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7207" w14:textId="379B61FB" w:rsidR="00D547E3" w:rsidRPr="00096254" w:rsidRDefault="002A0B1D" w:rsidP="002A0B1D">
      <w:pPr>
        <w:tabs>
          <w:tab w:val="left" w:pos="1220"/>
        </w:tabs>
        <w:jc w:val="center"/>
        <w:rPr>
          <w:rFonts w:asciiTheme="minorHAnsi" w:hAnsiTheme="minorHAnsi" w:cstheme="minorHAnsi"/>
          <w:b/>
          <w:sz w:val="36"/>
          <w:szCs w:val="36"/>
          <w:u w:val="single"/>
        </w:rPr>
      </w:pPr>
      <w:r w:rsidRPr="00096254">
        <w:rPr>
          <w:rFonts w:asciiTheme="minorHAnsi" w:hAnsiTheme="minorHAnsi" w:cstheme="minorHAnsi"/>
          <w:b/>
          <w:sz w:val="32"/>
          <w:szCs w:val="24"/>
          <w:u w:val="single"/>
        </w:rPr>
        <w:t>Terme</w:t>
      </w:r>
      <w:r w:rsidR="00CA7BC3" w:rsidRPr="00096254">
        <w:rPr>
          <w:rFonts w:asciiTheme="minorHAnsi" w:hAnsiTheme="minorHAnsi" w:cstheme="minorHAnsi"/>
          <w:b/>
          <w:sz w:val="32"/>
          <w:szCs w:val="24"/>
          <w:u w:val="single"/>
        </w:rPr>
        <w:t>s</w:t>
      </w:r>
      <w:r w:rsidRPr="00096254">
        <w:rPr>
          <w:rFonts w:asciiTheme="minorHAnsi" w:hAnsiTheme="minorHAnsi" w:cstheme="minorHAnsi"/>
          <w:b/>
          <w:sz w:val="32"/>
          <w:szCs w:val="24"/>
          <w:u w:val="single"/>
        </w:rPr>
        <w:t xml:space="preserve"> de référence pour</w:t>
      </w:r>
      <w:r w:rsidR="00487CB4" w:rsidRPr="00096254">
        <w:rPr>
          <w:rFonts w:asciiTheme="minorHAnsi" w:hAnsiTheme="minorHAnsi" w:cstheme="minorHAnsi"/>
          <w:b/>
          <w:sz w:val="32"/>
          <w:szCs w:val="24"/>
          <w:u w:val="single"/>
        </w:rPr>
        <w:t xml:space="preserve"> l’interconnexion des sites du </w:t>
      </w:r>
      <w:r w:rsidR="00487CB4" w:rsidRPr="00096254">
        <w:rPr>
          <w:rFonts w:asciiTheme="minorHAnsi" w:hAnsiTheme="minorHAnsi" w:cstheme="minorHAnsi"/>
          <w:b/>
          <w:sz w:val="32"/>
          <w:szCs w:val="24"/>
          <w:highlight w:val="yellow"/>
          <w:u w:val="single"/>
        </w:rPr>
        <w:t>S</w:t>
      </w:r>
      <w:r w:rsidR="003029C3" w:rsidRPr="00096254">
        <w:rPr>
          <w:rFonts w:asciiTheme="minorHAnsi" w:hAnsiTheme="minorHAnsi" w:cstheme="minorHAnsi"/>
          <w:b/>
          <w:sz w:val="32"/>
          <w:szCs w:val="24"/>
          <w:highlight w:val="yellow"/>
          <w:u w:val="single"/>
        </w:rPr>
        <w:t xml:space="preserve">ervices </w:t>
      </w:r>
      <w:r w:rsidR="00487CB4" w:rsidRPr="00096254">
        <w:rPr>
          <w:rFonts w:asciiTheme="minorHAnsi" w:hAnsiTheme="minorHAnsi" w:cstheme="minorHAnsi"/>
          <w:b/>
          <w:sz w:val="32"/>
          <w:szCs w:val="24"/>
          <w:highlight w:val="yellow"/>
          <w:u w:val="single"/>
        </w:rPr>
        <w:t>F</w:t>
      </w:r>
      <w:r w:rsidR="003029C3" w:rsidRPr="00096254">
        <w:rPr>
          <w:rFonts w:asciiTheme="minorHAnsi" w:hAnsiTheme="minorHAnsi" w:cstheme="minorHAnsi"/>
          <w:b/>
          <w:sz w:val="32"/>
          <w:szCs w:val="24"/>
          <w:highlight w:val="yellow"/>
          <w:u w:val="single"/>
        </w:rPr>
        <w:t xml:space="preserve">inanciers </w:t>
      </w:r>
      <w:r w:rsidR="00487CB4" w:rsidRPr="00096254">
        <w:rPr>
          <w:rFonts w:asciiTheme="minorHAnsi" w:hAnsiTheme="minorHAnsi" w:cstheme="minorHAnsi"/>
          <w:b/>
          <w:sz w:val="32"/>
          <w:szCs w:val="24"/>
          <w:highlight w:val="yellow"/>
          <w:u w:val="single"/>
        </w:rPr>
        <w:t>D</w:t>
      </w:r>
      <w:r w:rsidR="003029C3" w:rsidRPr="00096254">
        <w:rPr>
          <w:rFonts w:asciiTheme="minorHAnsi" w:hAnsiTheme="minorHAnsi" w:cstheme="minorHAnsi"/>
          <w:b/>
          <w:sz w:val="32"/>
          <w:szCs w:val="24"/>
          <w:highlight w:val="yellow"/>
          <w:u w:val="single"/>
        </w:rPr>
        <w:t>écentralisés (SFD)</w:t>
      </w:r>
      <w:r w:rsidR="00487CB4" w:rsidRPr="00096254">
        <w:rPr>
          <w:rFonts w:asciiTheme="minorHAnsi" w:hAnsiTheme="minorHAnsi" w:cstheme="minorHAnsi"/>
          <w:b/>
          <w:sz w:val="32"/>
          <w:szCs w:val="24"/>
          <w:highlight w:val="yellow"/>
          <w:u w:val="single"/>
        </w:rPr>
        <w:t xml:space="preserve"> XXX</w:t>
      </w:r>
    </w:p>
    <w:p w14:paraId="40C78495" w14:textId="77777777" w:rsidR="00D547E3" w:rsidRDefault="00D547E3">
      <w:pPr>
        <w:rPr>
          <w:rFonts w:asciiTheme="minorHAnsi" w:hAnsiTheme="minorHAnsi" w:cstheme="minorHAnsi"/>
        </w:rPr>
      </w:pPr>
    </w:p>
    <w:p w14:paraId="41361FB8" w14:textId="77777777" w:rsidR="00D547E3" w:rsidRPr="00096254" w:rsidRDefault="001070B3" w:rsidP="00096254">
      <w:pPr>
        <w:pStyle w:val="StyleTitleLevelI"/>
      </w:pPr>
      <w:bookmarkStart w:id="0" w:name="_Toc468881569"/>
      <w:r w:rsidRPr="00096254">
        <w:t>Contexte</w:t>
      </w:r>
      <w:bookmarkEnd w:id="0"/>
    </w:p>
    <w:p w14:paraId="3DC405EF" w14:textId="426BBEE0" w:rsidR="002A0B1D" w:rsidRDefault="002A0B1D">
      <w:pPr>
        <w:rPr>
          <w:rFonts w:asciiTheme="minorHAnsi" w:hAnsiTheme="minorHAnsi" w:cstheme="minorHAnsi"/>
        </w:rPr>
      </w:pPr>
      <w:r w:rsidRPr="002A0B1D">
        <w:rPr>
          <w:rFonts w:asciiTheme="minorHAnsi" w:hAnsiTheme="minorHAnsi" w:cstheme="minorHAnsi"/>
          <w:highlight w:val="yellow"/>
        </w:rPr>
        <w:t xml:space="preserve">Présentation </w:t>
      </w:r>
      <w:r w:rsidR="00CA7BC3" w:rsidRPr="002A0B1D">
        <w:rPr>
          <w:rFonts w:asciiTheme="minorHAnsi" w:hAnsiTheme="minorHAnsi" w:cstheme="minorHAnsi"/>
          <w:highlight w:val="yellow"/>
        </w:rPr>
        <w:t>succincte</w:t>
      </w:r>
      <w:r w:rsidR="00CA7BC3">
        <w:rPr>
          <w:rFonts w:asciiTheme="minorHAnsi" w:hAnsiTheme="minorHAnsi" w:cstheme="minorHAnsi"/>
          <w:highlight w:val="yellow"/>
        </w:rPr>
        <w:t xml:space="preserve"> d</w:t>
      </w:r>
      <w:r w:rsidR="00487CB4">
        <w:rPr>
          <w:rFonts w:asciiTheme="minorHAnsi" w:hAnsiTheme="minorHAnsi" w:cstheme="minorHAnsi"/>
          <w:highlight w:val="yellow"/>
        </w:rPr>
        <w:t>u SFD</w:t>
      </w:r>
      <w:r w:rsidR="00487CB4">
        <w:rPr>
          <w:rFonts w:asciiTheme="minorHAnsi" w:hAnsiTheme="minorHAnsi" w:cstheme="minorHAnsi"/>
        </w:rPr>
        <w:t xml:space="preserve"> et du projet </w:t>
      </w:r>
    </w:p>
    <w:p w14:paraId="5951335F" w14:textId="267AC90A" w:rsidR="00D547E3" w:rsidRDefault="001070B3" w:rsidP="008F08AD">
      <w:pPr>
        <w:pStyle w:val="StyleTitleLevelI"/>
      </w:pPr>
      <w:r>
        <w:t xml:space="preserve">Organisation </w:t>
      </w:r>
      <w:r w:rsidR="002A0B1D">
        <w:t xml:space="preserve">actuelle </w:t>
      </w:r>
      <w:r w:rsidR="00487CB4">
        <w:t>du SFD</w:t>
      </w:r>
    </w:p>
    <w:p w14:paraId="0ACB5F2C" w14:textId="01559DC9" w:rsidR="00D547E3" w:rsidRDefault="001070B3">
      <w:pPr>
        <w:rPr>
          <w:rFonts w:asciiTheme="minorHAnsi" w:hAnsiTheme="minorHAnsi" w:cstheme="minorHAnsi"/>
        </w:rPr>
      </w:pPr>
      <w:r w:rsidRPr="00CA7BC3">
        <w:rPr>
          <w:rFonts w:asciiTheme="minorHAnsi" w:hAnsiTheme="minorHAnsi" w:cstheme="minorHAnsi"/>
          <w:highlight w:val="yellow"/>
        </w:rPr>
        <w:t>Les coordonnées GPS</w:t>
      </w:r>
      <w:r>
        <w:rPr>
          <w:rFonts w:asciiTheme="minorHAnsi" w:hAnsiTheme="minorHAnsi" w:cstheme="minorHAnsi"/>
        </w:rPr>
        <w:t xml:space="preserve"> de</w:t>
      </w:r>
      <w:r w:rsidR="00487CB4">
        <w:rPr>
          <w:rFonts w:asciiTheme="minorHAnsi" w:hAnsiTheme="minorHAnsi" w:cstheme="minorHAnsi"/>
        </w:rPr>
        <w:t>s</w:t>
      </w:r>
      <w:r>
        <w:rPr>
          <w:rFonts w:asciiTheme="minorHAnsi" w:hAnsiTheme="minorHAnsi" w:cstheme="minorHAnsi"/>
        </w:rPr>
        <w:t xml:space="preserve"> </w:t>
      </w:r>
      <w:r w:rsidR="005D5144">
        <w:rPr>
          <w:rFonts w:asciiTheme="minorHAnsi" w:hAnsiTheme="minorHAnsi" w:cstheme="minorHAnsi"/>
        </w:rPr>
        <w:t>XX</w:t>
      </w:r>
      <w:r>
        <w:rPr>
          <w:rFonts w:asciiTheme="minorHAnsi" w:hAnsiTheme="minorHAnsi" w:cstheme="minorHAnsi"/>
        </w:rPr>
        <w:t xml:space="preserve"> agences</w:t>
      </w:r>
      <w:r w:rsidR="003029C3">
        <w:rPr>
          <w:rFonts w:asciiTheme="minorHAnsi" w:hAnsiTheme="minorHAnsi" w:cstheme="minorHAnsi"/>
        </w:rPr>
        <w:t xml:space="preserve"> / guichets / points de service</w:t>
      </w:r>
      <w:r>
        <w:rPr>
          <w:rFonts w:asciiTheme="minorHAnsi" w:hAnsiTheme="minorHAnsi" w:cstheme="minorHAnsi"/>
        </w:rPr>
        <w:t xml:space="preserve"> </w:t>
      </w:r>
      <w:r w:rsidR="002A0B1D">
        <w:rPr>
          <w:rFonts w:asciiTheme="minorHAnsi" w:hAnsiTheme="minorHAnsi" w:cstheme="minorHAnsi"/>
        </w:rPr>
        <w:t xml:space="preserve">à interconnecter </w:t>
      </w:r>
      <w:r>
        <w:rPr>
          <w:rFonts w:asciiTheme="minorHAnsi" w:hAnsiTheme="minorHAnsi" w:cstheme="minorHAnsi"/>
        </w:rPr>
        <w:t xml:space="preserve">sont : </w:t>
      </w:r>
    </w:p>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781"/>
        <w:gridCol w:w="1820"/>
        <w:gridCol w:w="1660"/>
        <w:gridCol w:w="1822"/>
        <w:gridCol w:w="1822"/>
      </w:tblGrid>
      <w:tr w:rsidR="00487CB4" w14:paraId="3DEE21B2" w14:textId="1FC04D8A" w:rsidTr="00DA1F15">
        <w:trPr>
          <w:trHeight w:val="290"/>
        </w:trPr>
        <w:tc>
          <w:tcPr>
            <w:tcW w:w="178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0EC4A5" w14:textId="77777777" w:rsidR="00487CB4" w:rsidRDefault="00487CB4" w:rsidP="00487CB4">
            <w:pPr>
              <w:spacing w:after="0" w:line="240" w:lineRule="auto"/>
              <w:jc w:val="left"/>
              <w:rPr>
                <w:rFonts w:asciiTheme="minorHAnsi" w:hAnsiTheme="minorHAnsi" w:cstheme="minorHAnsi"/>
                <w:color w:val="000000"/>
                <w:szCs w:val="22"/>
              </w:rPr>
            </w:pPr>
            <w:r>
              <w:rPr>
                <w:rFonts w:asciiTheme="minorHAnsi" w:hAnsiTheme="minorHAnsi" w:cstheme="minorHAnsi"/>
                <w:color w:val="000000"/>
                <w:sz w:val="22"/>
                <w:szCs w:val="22"/>
              </w:rPr>
              <w:t xml:space="preserve">Agence </w:t>
            </w:r>
          </w:p>
        </w:tc>
        <w:tc>
          <w:tcPr>
            <w:tcW w:w="1820" w:type="dxa"/>
            <w:tcBorders>
              <w:top w:val="single" w:sz="4" w:space="0" w:color="000000"/>
              <w:bottom w:val="single" w:sz="4" w:space="0" w:color="000000"/>
              <w:right w:val="single" w:sz="4" w:space="0" w:color="000000"/>
            </w:tcBorders>
            <w:shd w:val="clear" w:color="auto" w:fill="auto"/>
            <w:vAlign w:val="bottom"/>
          </w:tcPr>
          <w:p w14:paraId="4C9AC77B" w14:textId="77777777" w:rsidR="00487CB4" w:rsidRDefault="00487CB4" w:rsidP="00487CB4">
            <w:pPr>
              <w:spacing w:after="0" w:line="240" w:lineRule="auto"/>
              <w:jc w:val="left"/>
              <w:rPr>
                <w:rFonts w:asciiTheme="minorHAnsi" w:hAnsiTheme="minorHAnsi" w:cstheme="minorHAnsi"/>
                <w:color w:val="000000"/>
                <w:szCs w:val="22"/>
              </w:rPr>
            </w:pPr>
            <w:r>
              <w:rPr>
                <w:rFonts w:asciiTheme="minorHAnsi" w:hAnsiTheme="minorHAnsi" w:cstheme="minorHAnsi"/>
                <w:color w:val="000000"/>
                <w:sz w:val="22"/>
                <w:szCs w:val="22"/>
              </w:rPr>
              <w:t xml:space="preserve">Type d'agence </w:t>
            </w:r>
          </w:p>
        </w:tc>
        <w:tc>
          <w:tcPr>
            <w:tcW w:w="1660" w:type="dxa"/>
            <w:tcBorders>
              <w:top w:val="single" w:sz="4" w:space="0" w:color="000000"/>
              <w:bottom w:val="single" w:sz="4" w:space="0" w:color="000000"/>
              <w:right w:val="single" w:sz="4" w:space="0" w:color="000000"/>
            </w:tcBorders>
            <w:shd w:val="clear" w:color="auto" w:fill="auto"/>
            <w:vAlign w:val="bottom"/>
          </w:tcPr>
          <w:p w14:paraId="68E395D8" w14:textId="77777777" w:rsidR="00487CB4" w:rsidRDefault="00487CB4" w:rsidP="00487CB4">
            <w:pPr>
              <w:spacing w:after="0" w:line="240" w:lineRule="auto"/>
              <w:jc w:val="left"/>
              <w:rPr>
                <w:rFonts w:asciiTheme="minorHAnsi" w:hAnsiTheme="minorHAnsi" w:cstheme="minorHAnsi"/>
                <w:color w:val="000000"/>
                <w:szCs w:val="22"/>
              </w:rPr>
            </w:pPr>
            <w:r>
              <w:rPr>
                <w:rFonts w:asciiTheme="minorHAnsi" w:hAnsiTheme="minorHAnsi" w:cstheme="minorHAnsi"/>
                <w:color w:val="000000"/>
                <w:sz w:val="22"/>
                <w:szCs w:val="22"/>
              </w:rPr>
              <w:t>Latitude</w:t>
            </w:r>
          </w:p>
        </w:tc>
        <w:tc>
          <w:tcPr>
            <w:tcW w:w="1822" w:type="dxa"/>
            <w:tcBorders>
              <w:top w:val="single" w:sz="4" w:space="0" w:color="000000"/>
              <w:bottom w:val="single" w:sz="4" w:space="0" w:color="000000"/>
              <w:right w:val="single" w:sz="4" w:space="0" w:color="000000"/>
            </w:tcBorders>
            <w:shd w:val="clear" w:color="auto" w:fill="auto"/>
            <w:vAlign w:val="bottom"/>
          </w:tcPr>
          <w:p w14:paraId="7DF86957" w14:textId="77777777" w:rsidR="00487CB4" w:rsidRDefault="00487CB4" w:rsidP="00487CB4">
            <w:pPr>
              <w:spacing w:after="0" w:line="240" w:lineRule="auto"/>
              <w:jc w:val="left"/>
              <w:rPr>
                <w:rFonts w:asciiTheme="minorHAnsi" w:hAnsiTheme="minorHAnsi" w:cstheme="minorHAnsi"/>
                <w:color w:val="000000"/>
                <w:szCs w:val="22"/>
              </w:rPr>
            </w:pPr>
            <w:r>
              <w:rPr>
                <w:rFonts w:asciiTheme="minorHAnsi" w:hAnsiTheme="minorHAnsi" w:cstheme="minorHAnsi"/>
                <w:color w:val="000000"/>
                <w:sz w:val="22"/>
                <w:szCs w:val="22"/>
              </w:rPr>
              <w:t>Longitude</w:t>
            </w:r>
          </w:p>
        </w:tc>
        <w:tc>
          <w:tcPr>
            <w:tcW w:w="1822" w:type="dxa"/>
            <w:tcBorders>
              <w:top w:val="single" w:sz="4" w:space="0" w:color="000000"/>
              <w:bottom w:val="single" w:sz="4" w:space="0" w:color="000000"/>
              <w:right w:val="single" w:sz="4" w:space="0" w:color="000000"/>
            </w:tcBorders>
            <w:vAlign w:val="bottom"/>
          </w:tcPr>
          <w:p w14:paraId="2F6B58E3" w14:textId="384DBAAB" w:rsidR="00487CB4" w:rsidRDefault="00487CB4" w:rsidP="00487CB4">
            <w:pPr>
              <w:spacing w:after="0" w:line="240" w:lineRule="auto"/>
              <w:jc w:val="left"/>
              <w:rPr>
                <w:rFonts w:asciiTheme="minorHAnsi" w:hAnsiTheme="minorHAnsi" w:cstheme="minorHAnsi"/>
                <w:color w:val="000000"/>
                <w:sz w:val="22"/>
                <w:szCs w:val="22"/>
              </w:rPr>
            </w:pPr>
            <w:r>
              <w:rPr>
                <w:rFonts w:asciiTheme="minorHAnsi" w:hAnsiTheme="minorHAnsi" w:cstheme="minorHAnsi"/>
                <w:color w:val="000000"/>
                <w:sz w:val="22"/>
                <w:szCs w:val="22"/>
              </w:rPr>
              <w:t>Ville</w:t>
            </w:r>
          </w:p>
        </w:tc>
      </w:tr>
      <w:tr w:rsidR="00487CB4" w14:paraId="5B9465CB" w14:textId="443DC751" w:rsidTr="00DA1F15">
        <w:trPr>
          <w:trHeight w:val="290"/>
        </w:trPr>
        <w:tc>
          <w:tcPr>
            <w:tcW w:w="1781" w:type="dxa"/>
            <w:tcBorders>
              <w:left w:val="single" w:sz="4" w:space="0" w:color="000000"/>
              <w:bottom w:val="single" w:sz="4" w:space="0" w:color="000000"/>
              <w:right w:val="single" w:sz="4" w:space="0" w:color="000000"/>
            </w:tcBorders>
            <w:shd w:val="clear" w:color="auto" w:fill="auto"/>
            <w:vAlign w:val="bottom"/>
          </w:tcPr>
          <w:p w14:paraId="738F8380" w14:textId="517465A8" w:rsidR="00487CB4" w:rsidRDefault="00487CB4" w:rsidP="00487CB4">
            <w:pPr>
              <w:spacing w:after="0" w:line="240" w:lineRule="auto"/>
              <w:jc w:val="left"/>
              <w:rPr>
                <w:rFonts w:asciiTheme="minorHAnsi" w:hAnsiTheme="minorHAnsi" w:cstheme="minorHAnsi"/>
                <w:color w:val="000000"/>
                <w:szCs w:val="22"/>
              </w:rPr>
            </w:pPr>
          </w:p>
        </w:tc>
        <w:tc>
          <w:tcPr>
            <w:tcW w:w="1820" w:type="dxa"/>
            <w:tcBorders>
              <w:bottom w:val="single" w:sz="4" w:space="0" w:color="000000"/>
              <w:right w:val="single" w:sz="4" w:space="0" w:color="000000"/>
            </w:tcBorders>
            <w:shd w:val="clear" w:color="auto" w:fill="auto"/>
            <w:vAlign w:val="bottom"/>
          </w:tcPr>
          <w:p w14:paraId="63B4BD89" w14:textId="11CF1C11" w:rsidR="00487CB4" w:rsidRDefault="00487CB4" w:rsidP="00487CB4">
            <w:pPr>
              <w:spacing w:after="0" w:line="240" w:lineRule="auto"/>
              <w:jc w:val="left"/>
              <w:rPr>
                <w:rFonts w:asciiTheme="minorHAnsi" w:hAnsiTheme="minorHAnsi" w:cstheme="minorHAnsi"/>
                <w:color w:val="000000"/>
                <w:szCs w:val="22"/>
              </w:rPr>
            </w:pPr>
          </w:p>
        </w:tc>
        <w:tc>
          <w:tcPr>
            <w:tcW w:w="1660" w:type="dxa"/>
            <w:tcBorders>
              <w:bottom w:val="single" w:sz="4" w:space="0" w:color="000000"/>
              <w:right w:val="single" w:sz="4" w:space="0" w:color="000000"/>
            </w:tcBorders>
            <w:shd w:val="clear" w:color="auto" w:fill="auto"/>
            <w:vAlign w:val="bottom"/>
          </w:tcPr>
          <w:p w14:paraId="27D80A50" w14:textId="05EDE0A0"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shd w:val="clear" w:color="auto" w:fill="auto"/>
            <w:vAlign w:val="bottom"/>
          </w:tcPr>
          <w:p w14:paraId="261054DD" w14:textId="55785F53"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vAlign w:val="bottom"/>
          </w:tcPr>
          <w:p w14:paraId="111459E0" w14:textId="77777777" w:rsidR="00487CB4" w:rsidRDefault="00487CB4" w:rsidP="00487CB4">
            <w:pPr>
              <w:spacing w:after="0" w:line="240" w:lineRule="auto"/>
              <w:jc w:val="left"/>
              <w:rPr>
                <w:rFonts w:asciiTheme="minorHAnsi" w:hAnsiTheme="minorHAnsi" w:cstheme="minorHAnsi"/>
                <w:color w:val="000000"/>
                <w:szCs w:val="22"/>
              </w:rPr>
            </w:pPr>
          </w:p>
        </w:tc>
      </w:tr>
      <w:tr w:rsidR="00487CB4" w14:paraId="67B07C82" w14:textId="54C8ABFC" w:rsidTr="00DA1F15">
        <w:trPr>
          <w:trHeight w:val="290"/>
        </w:trPr>
        <w:tc>
          <w:tcPr>
            <w:tcW w:w="1781" w:type="dxa"/>
            <w:tcBorders>
              <w:left w:val="single" w:sz="4" w:space="0" w:color="000000"/>
              <w:bottom w:val="single" w:sz="4" w:space="0" w:color="000000"/>
              <w:right w:val="single" w:sz="4" w:space="0" w:color="000000"/>
            </w:tcBorders>
            <w:shd w:val="clear" w:color="auto" w:fill="auto"/>
            <w:vAlign w:val="bottom"/>
          </w:tcPr>
          <w:p w14:paraId="67120FD5" w14:textId="55CFF563" w:rsidR="00487CB4" w:rsidRDefault="00487CB4" w:rsidP="00487CB4">
            <w:pPr>
              <w:spacing w:after="0" w:line="240" w:lineRule="auto"/>
              <w:jc w:val="left"/>
              <w:rPr>
                <w:rFonts w:asciiTheme="minorHAnsi" w:hAnsiTheme="minorHAnsi" w:cstheme="minorHAnsi"/>
                <w:color w:val="000000"/>
                <w:szCs w:val="22"/>
              </w:rPr>
            </w:pPr>
          </w:p>
        </w:tc>
        <w:tc>
          <w:tcPr>
            <w:tcW w:w="1820" w:type="dxa"/>
            <w:tcBorders>
              <w:bottom w:val="single" w:sz="4" w:space="0" w:color="000000"/>
              <w:right w:val="single" w:sz="4" w:space="0" w:color="000000"/>
            </w:tcBorders>
            <w:shd w:val="clear" w:color="auto" w:fill="auto"/>
            <w:vAlign w:val="bottom"/>
          </w:tcPr>
          <w:p w14:paraId="3AF65E95" w14:textId="6859BDB7" w:rsidR="00487CB4" w:rsidRDefault="00487CB4" w:rsidP="00487CB4">
            <w:pPr>
              <w:spacing w:after="0" w:line="240" w:lineRule="auto"/>
              <w:jc w:val="left"/>
              <w:rPr>
                <w:rFonts w:asciiTheme="minorHAnsi" w:hAnsiTheme="minorHAnsi" w:cstheme="minorHAnsi"/>
                <w:color w:val="000000"/>
                <w:szCs w:val="22"/>
              </w:rPr>
            </w:pPr>
          </w:p>
        </w:tc>
        <w:tc>
          <w:tcPr>
            <w:tcW w:w="1660" w:type="dxa"/>
            <w:tcBorders>
              <w:bottom w:val="single" w:sz="4" w:space="0" w:color="000000"/>
              <w:right w:val="single" w:sz="4" w:space="0" w:color="000000"/>
            </w:tcBorders>
            <w:shd w:val="clear" w:color="auto" w:fill="auto"/>
            <w:vAlign w:val="bottom"/>
          </w:tcPr>
          <w:p w14:paraId="18974BCE" w14:textId="5C4F46BE"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shd w:val="clear" w:color="auto" w:fill="auto"/>
            <w:vAlign w:val="bottom"/>
          </w:tcPr>
          <w:p w14:paraId="7F43D0DC" w14:textId="796CC1AF"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vAlign w:val="bottom"/>
          </w:tcPr>
          <w:p w14:paraId="317AB292" w14:textId="77777777" w:rsidR="00487CB4" w:rsidRDefault="00487CB4" w:rsidP="00487CB4">
            <w:pPr>
              <w:spacing w:after="0" w:line="240" w:lineRule="auto"/>
              <w:jc w:val="left"/>
              <w:rPr>
                <w:rFonts w:asciiTheme="minorHAnsi" w:hAnsiTheme="minorHAnsi" w:cstheme="minorHAnsi"/>
                <w:color w:val="000000"/>
                <w:szCs w:val="22"/>
              </w:rPr>
            </w:pPr>
          </w:p>
        </w:tc>
      </w:tr>
      <w:tr w:rsidR="00487CB4" w14:paraId="6A321414" w14:textId="4B216494" w:rsidTr="00DA1F15">
        <w:trPr>
          <w:trHeight w:val="290"/>
        </w:trPr>
        <w:tc>
          <w:tcPr>
            <w:tcW w:w="1781" w:type="dxa"/>
            <w:tcBorders>
              <w:left w:val="single" w:sz="4" w:space="0" w:color="000000"/>
              <w:bottom w:val="single" w:sz="4" w:space="0" w:color="000000"/>
              <w:right w:val="single" w:sz="4" w:space="0" w:color="000000"/>
            </w:tcBorders>
            <w:shd w:val="clear" w:color="auto" w:fill="auto"/>
            <w:vAlign w:val="bottom"/>
          </w:tcPr>
          <w:p w14:paraId="6B509239" w14:textId="77777777" w:rsidR="00487CB4" w:rsidRDefault="00487CB4" w:rsidP="00487CB4">
            <w:pPr>
              <w:spacing w:after="0" w:line="240" w:lineRule="auto"/>
              <w:jc w:val="left"/>
              <w:rPr>
                <w:rFonts w:asciiTheme="minorHAnsi" w:hAnsiTheme="minorHAnsi" w:cstheme="minorHAnsi"/>
                <w:color w:val="000000"/>
                <w:szCs w:val="22"/>
              </w:rPr>
            </w:pPr>
          </w:p>
        </w:tc>
        <w:tc>
          <w:tcPr>
            <w:tcW w:w="1820" w:type="dxa"/>
            <w:tcBorders>
              <w:bottom w:val="single" w:sz="4" w:space="0" w:color="000000"/>
              <w:right w:val="single" w:sz="4" w:space="0" w:color="000000"/>
            </w:tcBorders>
            <w:shd w:val="clear" w:color="auto" w:fill="auto"/>
            <w:vAlign w:val="bottom"/>
          </w:tcPr>
          <w:p w14:paraId="0D0672F8" w14:textId="77777777" w:rsidR="00487CB4" w:rsidRDefault="00487CB4" w:rsidP="00487CB4">
            <w:pPr>
              <w:spacing w:after="0" w:line="240" w:lineRule="auto"/>
              <w:jc w:val="left"/>
              <w:rPr>
                <w:rFonts w:asciiTheme="minorHAnsi" w:hAnsiTheme="minorHAnsi" w:cstheme="minorHAnsi"/>
                <w:color w:val="000000"/>
                <w:szCs w:val="22"/>
              </w:rPr>
            </w:pPr>
          </w:p>
        </w:tc>
        <w:tc>
          <w:tcPr>
            <w:tcW w:w="1660" w:type="dxa"/>
            <w:tcBorders>
              <w:bottom w:val="single" w:sz="4" w:space="0" w:color="000000"/>
              <w:right w:val="single" w:sz="4" w:space="0" w:color="000000"/>
            </w:tcBorders>
            <w:shd w:val="clear" w:color="auto" w:fill="auto"/>
            <w:vAlign w:val="bottom"/>
          </w:tcPr>
          <w:p w14:paraId="4B755B0D" w14:textId="77777777"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shd w:val="clear" w:color="auto" w:fill="auto"/>
            <w:vAlign w:val="bottom"/>
          </w:tcPr>
          <w:p w14:paraId="7032DC15" w14:textId="77777777"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vAlign w:val="bottom"/>
          </w:tcPr>
          <w:p w14:paraId="5B1C5DED" w14:textId="77777777" w:rsidR="00487CB4" w:rsidRDefault="00487CB4" w:rsidP="00487CB4">
            <w:pPr>
              <w:spacing w:after="0" w:line="240" w:lineRule="auto"/>
              <w:jc w:val="left"/>
              <w:rPr>
                <w:rFonts w:asciiTheme="minorHAnsi" w:hAnsiTheme="minorHAnsi" w:cstheme="minorHAnsi"/>
                <w:color w:val="000000"/>
                <w:szCs w:val="22"/>
              </w:rPr>
            </w:pPr>
          </w:p>
        </w:tc>
      </w:tr>
      <w:tr w:rsidR="00487CB4" w14:paraId="20303D9D" w14:textId="6A4C36F8" w:rsidTr="00DA1F15">
        <w:trPr>
          <w:trHeight w:val="290"/>
        </w:trPr>
        <w:tc>
          <w:tcPr>
            <w:tcW w:w="1781" w:type="dxa"/>
            <w:tcBorders>
              <w:left w:val="single" w:sz="4" w:space="0" w:color="000000"/>
              <w:bottom w:val="single" w:sz="4" w:space="0" w:color="000000"/>
              <w:right w:val="single" w:sz="4" w:space="0" w:color="000000"/>
            </w:tcBorders>
            <w:shd w:val="clear" w:color="auto" w:fill="auto"/>
            <w:vAlign w:val="bottom"/>
          </w:tcPr>
          <w:p w14:paraId="293191C3" w14:textId="77777777" w:rsidR="00487CB4" w:rsidRDefault="00487CB4" w:rsidP="00487CB4">
            <w:pPr>
              <w:spacing w:after="0" w:line="240" w:lineRule="auto"/>
              <w:jc w:val="left"/>
              <w:rPr>
                <w:rFonts w:asciiTheme="minorHAnsi" w:hAnsiTheme="minorHAnsi" w:cstheme="minorHAnsi"/>
                <w:color w:val="000000"/>
                <w:szCs w:val="22"/>
              </w:rPr>
            </w:pPr>
          </w:p>
        </w:tc>
        <w:tc>
          <w:tcPr>
            <w:tcW w:w="1820" w:type="dxa"/>
            <w:tcBorders>
              <w:bottom w:val="single" w:sz="4" w:space="0" w:color="000000"/>
              <w:right w:val="single" w:sz="4" w:space="0" w:color="000000"/>
            </w:tcBorders>
            <w:shd w:val="clear" w:color="auto" w:fill="auto"/>
            <w:vAlign w:val="bottom"/>
          </w:tcPr>
          <w:p w14:paraId="6DB19D96" w14:textId="77777777" w:rsidR="00487CB4" w:rsidRDefault="00487CB4" w:rsidP="00487CB4">
            <w:pPr>
              <w:spacing w:after="0" w:line="240" w:lineRule="auto"/>
              <w:jc w:val="left"/>
              <w:rPr>
                <w:rFonts w:asciiTheme="minorHAnsi" w:hAnsiTheme="minorHAnsi" w:cstheme="minorHAnsi"/>
                <w:color w:val="000000"/>
                <w:szCs w:val="22"/>
              </w:rPr>
            </w:pPr>
          </w:p>
        </w:tc>
        <w:tc>
          <w:tcPr>
            <w:tcW w:w="1660" w:type="dxa"/>
            <w:tcBorders>
              <w:bottom w:val="single" w:sz="4" w:space="0" w:color="000000"/>
              <w:right w:val="single" w:sz="4" w:space="0" w:color="000000"/>
            </w:tcBorders>
            <w:shd w:val="clear" w:color="auto" w:fill="auto"/>
            <w:vAlign w:val="bottom"/>
          </w:tcPr>
          <w:p w14:paraId="51F762BA" w14:textId="77777777"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shd w:val="clear" w:color="auto" w:fill="auto"/>
            <w:vAlign w:val="bottom"/>
          </w:tcPr>
          <w:p w14:paraId="1A934E51" w14:textId="77777777"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vAlign w:val="bottom"/>
          </w:tcPr>
          <w:p w14:paraId="08E5BB30" w14:textId="77777777" w:rsidR="00487CB4" w:rsidRDefault="00487CB4" w:rsidP="00487CB4">
            <w:pPr>
              <w:spacing w:after="0" w:line="240" w:lineRule="auto"/>
              <w:jc w:val="left"/>
              <w:rPr>
                <w:rFonts w:asciiTheme="minorHAnsi" w:hAnsiTheme="minorHAnsi" w:cstheme="minorHAnsi"/>
                <w:color w:val="000000"/>
                <w:szCs w:val="22"/>
              </w:rPr>
            </w:pPr>
          </w:p>
        </w:tc>
      </w:tr>
      <w:tr w:rsidR="00487CB4" w14:paraId="46F1877C" w14:textId="704AD3E9" w:rsidTr="00DA1F15">
        <w:trPr>
          <w:trHeight w:val="290"/>
        </w:trPr>
        <w:tc>
          <w:tcPr>
            <w:tcW w:w="1781" w:type="dxa"/>
            <w:tcBorders>
              <w:left w:val="single" w:sz="4" w:space="0" w:color="000000"/>
              <w:bottom w:val="single" w:sz="4" w:space="0" w:color="000000"/>
              <w:right w:val="single" w:sz="4" w:space="0" w:color="000000"/>
            </w:tcBorders>
            <w:shd w:val="clear" w:color="auto" w:fill="auto"/>
            <w:vAlign w:val="bottom"/>
          </w:tcPr>
          <w:p w14:paraId="480572FF" w14:textId="77777777" w:rsidR="00487CB4" w:rsidRDefault="00487CB4" w:rsidP="00487CB4">
            <w:pPr>
              <w:spacing w:after="0" w:line="240" w:lineRule="auto"/>
              <w:jc w:val="left"/>
              <w:rPr>
                <w:rFonts w:asciiTheme="minorHAnsi" w:hAnsiTheme="minorHAnsi" w:cstheme="minorHAnsi"/>
                <w:color w:val="000000"/>
                <w:szCs w:val="22"/>
              </w:rPr>
            </w:pPr>
          </w:p>
        </w:tc>
        <w:tc>
          <w:tcPr>
            <w:tcW w:w="1820" w:type="dxa"/>
            <w:tcBorders>
              <w:bottom w:val="single" w:sz="4" w:space="0" w:color="000000"/>
              <w:right w:val="single" w:sz="4" w:space="0" w:color="000000"/>
            </w:tcBorders>
            <w:shd w:val="clear" w:color="auto" w:fill="auto"/>
            <w:vAlign w:val="bottom"/>
          </w:tcPr>
          <w:p w14:paraId="14197D40" w14:textId="77777777" w:rsidR="00487CB4" w:rsidRDefault="00487CB4" w:rsidP="00487CB4">
            <w:pPr>
              <w:spacing w:after="0" w:line="240" w:lineRule="auto"/>
              <w:jc w:val="left"/>
              <w:rPr>
                <w:rFonts w:asciiTheme="minorHAnsi" w:hAnsiTheme="minorHAnsi" w:cstheme="minorHAnsi"/>
                <w:color w:val="000000"/>
                <w:szCs w:val="22"/>
              </w:rPr>
            </w:pPr>
          </w:p>
        </w:tc>
        <w:tc>
          <w:tcPr>
            <w:tcW w:w="1660" w:type="dxa"/>
            <w:tcBorders>
              <w:bottom w:val="single" w:sz="4" w:space="0" w:color="000000"/>
              <w:right w:val="single" w:sz="4" w:space="0" w:color="000000"/>
            </w:tcBorders>
            <w:shd w:val="clear" w:color="auto" w:fill="auto"/>
            <w:vAlign w:val="bottom"/>
          </w:tcPr>
          <w:p w14:paraId="30E6C735" w14:textId="77777777"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shd w:val="clear" w:color="auto" w:fill="auto"/>
            <w:vAlign w:val="bottom"/>
          </w:tcPr>
          <w:p w14:paraId="2075169F" w14:textId="77777777"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vAlign w:val="bottom"/>
          </w:tcPr>
          <w:p w14:paraId="01B089AF" w14:textId="77777777" w:rsidR="00487CB4" w:rsidRDefault="00487CB4" w:rsidP="00487CB4">
            <w:pPr>
              <w:spacing w:after="0" w:line="240" w:lineRule="auto"/>
              <w:jc w:val="left"/>
              <w:rPr>
                <w:rFonts w:asciiTheme="minorHAnsi" w:hAnsiTheme="minorHAnsi" w:cstheme="minorHAnsi"/>
                <w:color w:val="000000"/>
                <w:szCs w:val="22"/>
              </w:rPr>
            </w:pPr>
          </w:p>
        </w:tc>
      </w:tr>
      <w:tr w:rsidR="00487CB4" w14:paraId="2C26ABDC" w14:textId="6C9EB1BF" w:rsidTr="00DA1F15">
        <w:trPr>
          <w:trHeight w:val="290"/>
        </w:trPr>
        <w:tc>
          <w:tcPr>
            <w:tcW w:w="1781" w:type="dxa"/>
            <w:tcBorders>
              <w:left w:val="single" w:sz="4" w:space="0" w:color="000000"/>
              <w:bottom w:val="single" w:sz="4" w:space="0" w:color="000000"/>
              <w:right w:val="single" w:sz="4" w:space="0" w:color="000000"/>
            </w:tcBorders>
            <w:shd w:val="clear" w:color="auto" w:fill="auto"/>
            <w:vAlign w:val="bottom"/>
          </w:tcPr>
          <w:p w14:paraId="78A57957" w14:textId="3484D388" w:rsidR="00487CB4" w:rsidRDefault="00487CB4" w:rsidP="00487CB4">
            <w:pPr>
              <w:spacing w:after="0" w:line="240" w:lineRule="auto"/>
              <w:jc w:val="left"/>
              <w:rPr>
                <w:rFonts w:asciiTheme="minorHAnsi" w:hAnsiTheme="minorHAnsi" w:cstheme="minorHAnsi"/>
                <w:color w:val="000000"/>
                <w:szCs w:val="22"/>
              </w:rPr>
            </w:pPr>
          </w:p>
        </w:tc>
        <w:tc>
          <w:tcPr>
            <w:tcW w:w="1820" w:type="dxa"/>
            <w:tcBorders>
              <w:bottom w:val="single" w:sz="4" w:space="0" w:color="000000"/>
              <w:right w:val="single" w:sz="4" w:space="0" w:color="000000"/>
            </w:tcBorders>
            <w:shd w:val="clear" w:color="auto" w:fill="auto"/>
            <w:vAlign w:val="bottom"/>
          </w:tcPr>
          <w:p w14:paraId="7F2CF0F1" w14:textId="19F058A1" w:rsidR="00487CB4" w:rsidRDefault="00487CB4" w:rsidP="00487CB4">
            <w:pPr>
              <w:spacing w:after="0" w:line="240" w:lineRule="auto"/>
              <w:jc w:val="left"/>
              <w:rPr>
                <w:rFonts w:asciiTheme="minorHAnsi" w:hAnsiTheme="minorHAnsi" w:cstheme="minorHAnsi"/>
                <w:color w:val="000000"/>
                <w:szCs w:val="22"/>
              </w:rPr>
            </w:pPr>
          </w:p>
        </w:tc>
        <w:tc>
          <w:tcPr>
            <w:tcW w:w="1660" w:type="dxa"/>
            <w:tcBorders>
              <w:bottom w:val="single" w:sz="4" w:space="0" w:color="000000"/>
              <w:right w:val="single" w:sz="4" w:space="0" w:color="000000"/>
            </w:tcBorders>
            <w:shd w:val="clear" w:color="auto" w:fill="auto"/>
            <w:vAlign w:val="bottom"/>
          </w:tcPr>
          <w:p w14:paraId="7A2454F1" w14:textId="463C7F66"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shd w:val="clear" w:color="auto" w:fill="auto"/>
            <w:vAlign w:val="bottom"/>
          </w:tcPr>
          <w:p w14:paraId="5EDBAA71" w14:textId="2605C3FD" w:rsidR="00487CB4" w:rsidRDefault="00487CB4" w:rsidP="00487CB4">
            <w:pPr>
              <w:spacing w:after="0" w:line="240" w:lineRule="auto"/>
              <w:jc w:val="left"/>
              <w:rPr>
                <w:rFonts w:asciiTheme="minorHAnsi" w:hAnsiTheme="minorHAnsi" w:cstheme="minorHAnsi"/>
                <w:color w:val="000000"/>
                <w:szCs w:val="22"/>
              </w:rPr>
            </w:pPr>
          </w:p>
        </w:tc>
        <w:tc>
          <w:tcPr>
            <w:tcW w:w="1822" w:type="dxa"/>
            <w:tcBorders>
              <w:bottom w:val="single" w:sz="4" w:space="0" w:color="000000"/>
              <w:right w:val="single" w:sz="4" w:space="0" w:color="000000"/>
            </w:tcBorders>
            <w:vAlign w:val="bottom"/>
          </w:tcPr>
          <w:p w14:paraId="1F15EEEB" w14:textId="77777777" w:rsidR="00487CB4" w:rsidRDefault="00487CB4" w:rsidP="00487CB4">
            <w:pPr>
              <w:spacing w:after="0" w:line="240" w:lineRule="auto"/>
              <w:jc w:val="left"/>
              <w:rPr>
                <w:rFonts w:asciiTheme="minorHAnsi" w:hAnsiTheme="minorHAnsi" w:cstheme="minorHAnsi"/>
                <w:color w:val="000000"/>
                <w:szCs w:val="22"/>
              </w:rPr>
            </w:pPr>
          </w:p>
        </w:tc>
      </w:tr>
    </w:tbl>
    <w:p w14:paraId="5B8C6280" w14:textId="77777777" w:rsidR="00F466DB" w:rsidRDefault="00F466DB" w:rsidP="002A0B1D">
      <w:pPr>
        <w:rPr>
          <w:rFonts w:asciiTheme="minorHAnsi" w:hAnsiTheme="minorHAnsi" w:cstheme="minorHAnsi"/>
          <w:highlight w:val="yellow"/>
        </w:rPr>
      </w:pPr>
    </w:p>
    <w:p w14:paraId="3A867363" w14:textId="59C1FDD0" w:rsidR="00487CB4" w:rsidRDefault="00F466DB" w:rsidP="002A0B1D">
      <w:pPr>
        <w:rPr>
          <w:rFonts w:asciiTheme="minorHAnsi" w:hAnsiTheme="minorHAnsi" w:cstheme="minorHAnsi"/>
          <w:highlight w:val="yellow"/>
        </w:rPr>
      </w:pPr>
      <w:r>
        <w:rPr>
          <w:rFonts w:asciiTheme="minorHAnsi" w:hAnsiTheme="minorHAnsi" w:cstheme="minorHAnsi"/>
          <w:highlight w:val="yellow"/>
        </w:rPr>
        <w:t>S</w:t>
      </w:r>
      <w:r w:rsidR="00487CB4">
        <w:rPr>
          <w:rFonts w:asciiTheme="minorHAnsi" w:hAnsiTheme="minorHAnsi" w:cstheme="minorHAnsi"/>
          <w:highlight w:val="yellow"/>
        </w:rPr>
        <w:t xml:space="preserve">IG en place </w:t>
      </w:r>
    </w:p>
    <w:p w14:paraId="5E6936DE" w14:textId="7A7E933E" w:rsidR="002A0B1D" w:rsidRPr="00CA7BC3" w:rsidRDefault="002A0B1D" w:rsidP="002A0B1D">
      <w:pPr>
        <w:rPr>
          <w:rFonts w:asciiTheme="minorHAnsi" w:hAnsiTheme="minorHAnsi" w:cstheme="minorHAnsi"/>
          <w:highlight w:val="yellow"/>
        </w:rPr>
      </w:pPr>
      <w:r w:rsidRPr="00CA7BC3">
        <w:rPr>
          <w:rFonts w:asciiTheme="minorHAnsi" w:hAnsiTheme="minorHAnsi" w:cstheme="minorHAnsi"/>
          <w:highlight w:val="yellow"/>
        </w:rPr>
        <w:t>C</w:t>
      </w:r>
      <w:r w:rsidR="001070B3" w:rsidRPr="00CA7BC3">
        <w:rPr>
          <w:rFonts w:asciiTheme="minorHAnsi" w:hAnsiTheme="minorHAnsi" w:cstheme="minorHAnsi"/>
          <w:highlight w:val="yellow"/>
        </w:rPr>
        <w:t>on</w:t>
      </w:r>
      <w:r w:rsidRPr="00CA7BC3">
        <w:rPr>
          <w:rFonts w:asciiTheme="minorHAnsi" w:hAnsiTheme="minorHAnsi" w:cstheme="minorHAnsi"/>
          <w:highlight w:val="yellow"/>
        </w:rPr>
        <w:t xml:space="preserve">nexion </w:t>
      </w:r>
      <w:r w:rsidR="001070B3" w:rsidRPr="00CA7BC3">
        <w:rPr>
          <w:rFonts w:asciiTheme="minorHAnsi" w:hAnsiTheme="minorHAnsi" w:cstheme="minorHAnsi"/>
          <w:highlight w:val="yellow"/>
        </w:rPr>
        <w:t>Internet</w:t>
      </w:r>
      <w:r w:rsidR="003029C3">
        <w:rPr>
          <w:rFonts w:asciiTheme="minorHAnsi" w:hAnsiTheme="minorHAnsi" w:cstheme="minorHAnsi"/>
          <w:highlight w:val="yellow"/>
        </w:rPr>
        <w:t> ?</w:t>
      </w:r>
    </w:p>
    <w:p w14:paraId="09C2C110" w14:textId="77777777" w:rsidR="002A0B1D" w:rsidRDefault="002A0B1D" w:rsidP="002A0B1D">
      <w:pPr>
        <w:rPr>
          <w:rFonts w:asciiTheme="minorHAnsi" w:hAnsiTheme="minorHAnsi" w:cstheme="minorHAnsi"/>
          <w:highlight w:val="yellow"/>
        </w:rPr>
      </w:pPr>
      <w:r w:rsidRPr="00CA7BC3">
        <w:rPr>
          <w:rFonts w:asciiTheme="minorHAnsi" w:hAnsiTheme="minorHAnsi" w:cstheme="minorHAnsi"/>
          <w:highlight w:val="yellow"/>
        </w:rPr>
        <w:t xml:space="preserve">Accès à l’énergie ? </w:t>
      </w:r>
    </w:p>
    <w:p w14:paraId="30888787" w14:textId="1AB4045E" w:rsidR="008C5A07" w:rsidRPr="00CA7BC3" w:rsidRDefault="008C5A07" w:rsidP="002A0B1D">
      <w:pPr>
        <w:rPr>
          <w:rFonts w:asciiTheme="minorHAnsi" w:hAnsiTheme="minorHAnsi" w:cstheme="minorHAnsi"/>
          <w:highlight w:val="yellow"/>
        </w:rPr>
      </w:pPr>
      <w:r>
        <w:rPr>
          <w:rFonts w:asciiTheme="minorHAnsi" w:hAnsiTheme="minorHAnsi" w:cstheme="minorHAnsi"/>
          <w:highlight w:val="yellow"/>
        </w:rPr>
        <w:t xml:space="preserve">Parc matériel ? </w:t>
      </w:r>
    </w:p>
    <w:p w14:paraId="409F9932" w14:textId="56392D52" w:rsidR="00D547E3" w:rsidRPr="002A0B1D" w:rsidRDefault="002A0B1D" w:rsidP="002A0B1D">
      <w:pPr>
        <w:rPr>
          <w:rFonts w:asciiTheme="minorHAnsi" w:hAnsiTheme="minorHAnsi" w:cstheme="minorHAnsi"/>
        </w:rPr>
      </w:pPr>
      <w:r w:rsidRPr="00CA7BC3">
        <w:rPr>
          <w:rFonts w:asciiTheme="minorHAnsi" w:hAnsiTheme="minorHAnsi" w:cstheme="minorHAnsi"/>
          <w:highlight w:val="yellow"/>
        </w:rPr>
        <w:t>Nombre d’utilisateurs</w:t>
      </w:r>
      <w:r w:rsidR="008C5A07">
        <w:rPr>
          <w:rFonts w:asciiTheme="minorHAnsi" w:hAnsiTheme="minorHAnsi" w:cstheme="minorHAnsi"/>
        </w:rPr>
        <w:t> : compléter le tableau ci-dessous</w:t>
      </w:r>
    </w:p>
    <w:tbl>
      <w:tblPr>
        <w:tblStyle w:val="Grilledutableau"/>
        <w:tblW w:w="10343" w:type="dxa"/>
        <w:tblLook w:val="04A0" w:firstRow="1" w:lastRow="0" w:firstColumn="1" w:lastColumn="0" w:noHBand="0" w:noVBand="1"/>
      </w:tblPr>
      <w:tblGrid>
        <w:gridCol w:w="1980"/>
        <w:gridCol w:w="1984"/>
        <w:gridCol w:w="1843"/>
        <w:gridCol w:w="2268"/>
        <w:gridCol w:w="2268"/>
      </w:tblGrid>
      <w:tr w:rsidR="00CA7BC3" w14:paraId="27FAF730" w14:textId="56E6597A" w:rsidTr="00CA7BC3">
        <w:tc>
          <w:tcPr>
            <w:tcW w:w="1980" w:type="dxa"/>
            <w:shd w:val="clear" w:color="auto" w:fill="auto"/>
          </w:tcPr>
          <w:p w14:paraId="45C4F8EB" w14:textId="77777777" w:rsidR="00CA7BC3" w:rsidRDefault="00CA7BC3" w:rsidP="00CA7BC3">
            <w:pPr>
              <w:spacing w:after="0" w:line="240" w:lineRule="auto"/>
              <w:jc w:val="center"/>
              <w:rPr>
                <w:rFonts w:asciiTheme="minorHAnsi" w:hAnsiTheme="minorHAnsi" w:cstheme="minorHAnsi"/>
              </w:rPr>
            </w:pPr>
            <w:r>
              <w:rPr>
                <w:rFonts w:asciiTheme="minorHAnsi" w:hAnsiTheme="minorHAnsi" w:cstheme="minorHAnsi"/>
              </w:rPr>
              <w:t>Agence</w:t>
            </w:r>
          </w:p>
        </w:tc>
        <w:tc>
          <w:tcPr>
            <w:tcW w:w="1984" w:type="dxa"/>
            <w:shd w:val="clear" w:color="auto" w:fill="auto"/>
          </w:tcPr>
          <w:p w14:paraId="308E1C79" w14:textId="320A9D39" w:rsidR="00CA7BC3" w:rsidRDefault="00CA7BC3" w:rsidP="00CA7BC3">
            <w:pPr>
              <w:spacing w:after="0" w:line="240" w:lineRule="auto"/>
              <w:jc w:val="center"/>
              <w:rPr>
                <w:rFonts w:asciiTheme="minorHAnsi" w:hAnsiTheme="minorHAnsi" w:cstheme="minorHAnsi"/>
              </w:rPr>
            </w:pPr>
            <w:r>
              <w:rPr>
                <w:rFonts w:asciiTheme="minorHAnsi" w:hAnsiTheme="minorHAnsi" w:cstheme="minorHAnsi"/>
              </w:rPr>
              <w:t>Serveur</w:t>
            </w:r>
          </w:p>
        </w:tc>
        <w:tc>
          <w:tcPr>
            <w:tcW w:w="1843" w:type="dxa"/>
            <w:shd w:val="clear" w:color="auto" w:fill="auto"/>
          </w:tcPr>
          <w:p w14:paraId="56E72446" w14:textId="5C3E678D" w:rsidR="00CA7BC3" w:rsidRDefault="00CA7BC3" w:rsidP="00CA7BC3">
            <w:pPr>
              <w:spacing w:after="0" w:line="240" w:lineRule="auto"/>
              <w:jc w:val="center"/>
              <w:rPr>
                <w:rFonts w:asciiTheme="minorHAnsi" w:hAnsiTheme="minorHAnsi" w:cstheme="minorHAnsi"/>
              </w:rPr>
            </w:pPr>
            <w:r>
              <w:rPr>
                <w:rFonts w:asciiTheme="minorHAnsi" w:hAnsiTheme="minorHAnsi" w:cstheme="minorHAnsi"/>
              </w:rPr>
              <w:t>Poste (nombre)</w:t>
            </w:r>
          </w:p>
        </w:tc>
        <w:tc>
          <w:tcPr>
            <w:tcW w:w="2268" w:type="dxa"/>
            <w:shd w:val="clear" w:color="auto" w:fill="auto"/>
          </w:tcPr>
          <w:p w14:paraId="7C6774DB" w14:textId="64EEBD35" w:rsidR="00CA7BC3" w:rsidRDefault="00CA7BC3" w:rsidP="00487CB4">
            <w:pPr>
              <w:spacing w:after="0" w:line="240" w:lineRule="auto"/>
              <w:jc w:val="center"/>
              <w:rPr>
                <w:rFonts w:asciiTheme="minorHAnsi" w:hAnsiTheme="minorHAnsi" w:cstheme="minorHAnsi"/>
              </w:rPr>
            </w:pPr>
            <w:r>
              <w:rPr>
                <w:rFonts w:asciiTheme="minorHAnsi" w:hAnsiTheme="minorHAnsi" w:cstheme="minorHAnsi"/>
              </w:rPr>
              <w:t xml:space="preserve">Nombre d’utilisateurs </w:t>
            </w:r>
            <w:r w:rsidR="00487CB4">
              <w:rPr>
                <w:rFonts w:asciiTheme="minorHAnsi" w:hAnsiTheme="minorHAnsi" w:cstheme="minorHAnsi"/>
              </w:rPr>
              <w:t>SIG</w:t>
            </w:r>
          </w:p>
        </w:tc>
        <w:tc>
          <w:tcPr>
            <w:tcW w:w="2268" w:type="dxa"/>
          </w:tcPr>
          <w:p w14:paraId="5E037DC0" w14:textId="0D69E1DD" w:rsidR="00CA7BC3" w:rsidRDefault="00CA7BC3" w:rsidP="00CA7BC3">
            <w:pPr>
              <w:spacing w:after="0" w:line="240" w:lineRule="auto"/>
              <w:jc w:val="center"/>
              <w:rPr>
                <w:rFonts w:asciiTheme="minorHAnsi" w:hAnsiTheme="minorHAnsi" w:cstheme="minorHAnsi"/>
              </w:rPr>
            </w:pPr>
            <w:r>
              <w:rPr>
                <w:rFonts w:asciiTheme="minorHAnsi" w:hAnsiTheme="minorHAnsi" w:cstheme="minorHAnsi"/>
              </w:rPr>
              <w:t>Autres (routeur, switch, …)</w:t>
            </w:r>
          </w:p>
        </w:tc>
      </w:tr>
      <w:tr w:rsidR="00CA7BC3" w14:paraId="278F547F" w14:textId="46FC2630" w:rsidTr="00CA7BC3">
        <w:tc>
          <w:tcPr>
            <w:tcW w:w="1980" w:type="dxa"/>
            <w:shd w:val="clear" w:color="auto" w:fill="auto"/>
          </w:tcPr>
          <w:p w14:paraId="61E9A934" w14:textId="17873683" w:rsidR="00CA7BC3" w:rsidRDefault="00CA7BC3" w:rsidP="00CA7BC3">
            <w:pPr>
              <w:spacing w:after="0" w:line="240" w:lineRule="auto"/>
              <w:rPr>
                <w:rFonts w:asciiTheme="minorHAnsi" w:hAnsiTheme="minorHAnsi" w:cstheme="minorHAnsi"/>
              </w:rPr>
            </w:pPr>
          </w:p>
        </w:tc>
        <w:tc>
          <w:tcPr>
            <w:tcW w:w="1984" w:type="dxa"/>
            <w:shd w:val="clear" w:color="auto" w:fill="auto"/>
          </w:tcPr>
          <w:p w14:paraId="5C0D15A4" w14:textId="3BEAD3AB" w:rsidR="00CA7BC3" w:rsidRDefault="00CA7BC3" w:rsidP="00CA7BC3">
            <w:pPr>
              <w:spacing w:after="0" w:line="240" w:lineRule="auto"/>
              <w:rPr>
                <w:rFonts w:asciiTheme="minorHAnsi" w:hAnsiTheme="minorHAnsi" w:cstheme="minorHAnsi"/>
              </w:rPr>
            </w:pPr>
          </w:p>
        </w:tc>
        <w:tc>
          <w:tcPr>
            <w:tcW w:w="1843" w:type="dxa"/>
            <w:shd w:val="clear" w:color="auto" w:fill="auto"/>
          </w:tcPr>
          <w:p w14:paraId="7D04280A" w14:textId="24E33812" w:rsidR="00CA7BC3" w:rsidRDefault="00CA7BC3" w:rsidP="00CA7BC3">
            <w:pPr>
              <w:spacing w:after="0" w:line="240" w:lineRule="auto"/>
              <w:rPr>
                <w:rFonts w:asciiTheme="minorHAnsi" w:hAnsiTheme="minorHAnsi" w:cstheme="minorHAnsi"/>
              </w:rPr>
            </w:pPr>
          </w:p>
        </w:tc>
        <w:tc>
          <w:tcPr>
            <w:tcW w:w="2268" w:type="dxa"/>
            <w:shd w:val="clear" w:color="auto" w:fill="auto"/>
          </w:tcPr>
          <w:p w14:paraId="23810451" w14:textId="43AED30B" w:rsidR="00CA7BC3" w:rsidRDefault="00CA7BC3" w:rsidP="00CA7BC3">
            <w:pPr>
              <w:spacing w:after="0" w:line="240" w:lineRule="auto"/>
              <w:rPr>
                <w:rFonts w:asciiTheme="minorHAnsi" w:hAnsiTheme="minorHAnsi" w:cstheme="minorHAnsi"/>
              </w:rPr>
            </w:pPr>
          </w:p>
        </w:tc>
        <w:tc>
          <w:tcPr>
            <w:tcW w:w="2268" w:type="dxa"/>
          </w:tcPr>
          <w:p w14:paraId="5251C771" w14:textId="77777777" w:rsidR="00CA7BC3" w:rsidRDefault="00CA7BC3" w:rsidP="00CA7BC3">
            <w:pPr>
              <w:spacing w:after="0" w:line="240" w:lineRule="auto"/>
              <w:rPr>
                <w:rFonts w:asciiTheme="minorHAnsi" w:hAnsiTheme="minorHAnsi" w:cstheme="minorHAnsi"/>
              </w:rPr>
            </w:pPr>
          </w:p>
        </w:tc>
      </w:tr>
      <w:tr w:rsidR="00CA7BC3" w14:paraId="7B2964E2" w14:textId="265D293F" w:rsidTr="00CA7BC3">
        <w:tc>
          <w:tcPr>
            <w:tcW w:w="1980" w:type="dxa"/>
            <w:shd w:val="clear" w:color="auto" w:fill="auto"/>
          </w:tcPr>
          <w:p w14:paraId="40A94109" w14:textId="39431083" w:rsidR="00CA7BC3" w:rsidRDefault="00CA7BC3" w:rsidP="00CA7BC3">
            <w:pPr>
              <w:spacing w:after="0" w:line="240" w:lineRule="auto"/>
              <w:rPr>
                <w:rFonts w:asciiTheme="minorHAnsi" w:hAnsiTheme="minorHAnsi" w:cstheme="minorHAnsi"/>
              </w:rPr>
            </w:pPr>
          </w:p>
        </w:tc>
        <w:tc>
          <w:tcPr>
            <w:tcW w:w="1984" w:type="dxa"/>
            <w:shd w:val="clear" w:color="auto" w:fill="auto"/>
          </w:tcPr>
          <w:p w14:paraId="3830D940" w14:textId="6CA89C46" w:rsidR="00CA7BC3" w:rsidRDefault="00CA7BC3" w:rsidP="00CA7BC3">
            <w:pPr>
              <w:spacing w:after="0" w:line="240" w:lineRule="auto"/>
              <w:rPr>
                <w:rFonts w:asciiTheme="minorHAnsi" w:hAnsiTheme="minorHAnsi" w:cstheme="minorHAnsi"/>
              </w:rPr>
            </w:pPr>
          </w:p>
        </w:tc>
        <w:tc>
          <w:tcPr>
            <w:tcW w:w="1843" w:type="dxa"/>
            <w:shd w:val="clear" w:color="auto" w:fill="auto"/>
          </w:tcPr>
          <w:p w14:paraId="450B4411" w14:textId="05E63C6C" w:rsidR="00CA7BC3" w:rsidRDefault="00CA7BC3" w:rsidP="00CA7BC3">
            <w:pPr>
              <w:spacing w:after="0" w:line="240" w:lineRule="auto"/>
              <w:rPr>
                <w:rFonts w:asciiTheme="minorHAnsi" w:hAnsiTheme="minorHAnsi" w:cstheme="minorHAnsi"/>
              </w:rPr>
            </w:pPr>
          </w:p>
        </w:tc>
        <w:tc>
          <w:tcPr>
            <w:tcW w:w="2268" w:type="dxa"/>
            <w:shd w:val="clear" w:color="auto" w:fill="auto"/>
          </w:tcPr>
          <w:p w14:paraId="5C3F1585" w14:textId="3AC72BC0" w:rsidR="00CA7BC3" w:rsidRDefault="00CA7BC3" w:rsidP="00CA7BC3">
            <w:pPr>
              <w:spacing w:after="0" w:line="240" w:lineRule="auto"/>
              <w:rPr>
                <w:rFonts w:asciiTheme="minorHAnsi" w:hAnsiTheme="minorHAnsi" w:cstheme="minorHAnsi"/>
              </w:rPr>
            </w:pPr>
          </w:p>
        </w:tc>
        <w:tc>
          <w:tcPr>
            <w:tcW w:w="2268" w:type="dxa"/>
          </w:tcPr>
          <w:p w14:paraId="5F041EA4" w14:textId="77777777" w:rsidR="00CA7BC3" w:rsidRDefault="00CA7BC3" w:rsidP="00CA7BC3">
            <w:pPr>
              <w:spacing w:after="0" w:line="240" w:lineRule="auto"/>
              <w:rPr>
                <w:rFonts w:asciiTheme="minorHAnsi" w:hAnsiTheme="minorHAnsi" w:cstheme="minorHAnsi"/>
              </w:rPr>
            </w:pPr>
          </w:p>
        </w:tc>
      </w:tr>
      <w:tr w:rsidR="00CA7BC3" w14:paraId="1008D8C2" w14:textId="3C1861BB" w:rsidTr="00CA7BC3">
        <w:tc>
          <w:tcPr>
            <w:tcW w:w="1980" w:type="dxa"/>
            <w:shd w:val="clear" w:color="auto" w:fill="auto"/>
          </w:tcPr>
          <w:p w14:paraId="34600AB3" w14:textId="77777777" w:rsidR="00CA7BC3" w:rsidRDefault="00CA7BC3" w:rsidP="00CA7BC3">
            <w:pPr>
              <w:spacing w:after="0" w:line="240" w:lineRule="auto"/>
              <w:rPr>
                <w:rFonts w:asciiTheme="minorHAnsi" w:hAnsiTheme="minorHAnsi" w:cstheme="minorHAnsi"/>
              </w:rPr>
            </w:pPr>
          </w:p>
        </w:tc>
        <w:tc>
          <w:tcPr>
            <w:tcW w:w="1984" w:type="dxa"/>
            <w:shd w:val="clear" w:color="auto" w:fill="auto"/>
          </w:tcPr>
          <w:p w14:paraId="638749FF" w14:textId="77777777" w:rsidR="00CA7BC3" w:rsidRDefault="00CA7BC3" w:rsidP="00CA7BC3">
            <w:pPr>
              <w:spacing w:after="0" w:line="240" w:lineRule="auto"/>
              <w:rPr>
                <w:rFonts w:asciiTheme="minorHAnsi" w:hAnsiTheme="minorHAnsi" w:cstheme="minorHAnsi"/>
              </w:rPr>
            </w:pPr>
          </w:p>
        </w:tc>
        <w:tc>
          <w:tcPr>
            <w:tcW w:w="1843" w:type="dxa"/>
            <w:shd w:val="clear" w:color="auto" w:fill="auto"/>
          </w:tcPr>
          <w:p w14:paraId="582E94BA" w14:textId="77777777" w:rsidR="00CA7BC3" w:rsidRDefault="00CA7BC3" w:rsidP="00CA7BC3">
            <w:pPr>
              <w:spacing w:after="0" w:line="240" w:lineRule="auto"/>
              <w:rPr>
                <w:rFonts w:asciiTheme="minorHAnsi" w:hAnsiTheme="minorHAnsi" w:cstheme="minorHAnsi"/>
              </w:rPr>
            </w:pPr>
          </w:p>
        </w:tc>
        <w:tc>
          <w:tcPr>
            <w:tcW w:w="2268" w:type="dxa"/>
            <w:shd w:val="clear" w:color="auto" w:fill="auto"/>
          </w:tcPr>
          <w:p w14:paraId="0E0C7C4A" w14:textId="77777777" w:rsidR="00CA7BC3" w:rsidRDefault="00CA7BC3" w:rsidP="00CA7BC3">
            <w:pPr>
              <w:spacing w:after="0" w:line="240" w:lineRule="auto"/>
              <w:rPr>
                <w:rFonts w:asciiTheme="minorHAnsi" w:hAnsiTheme="minorHAnsi" w:cstheme="minorHAnsi"/>
              </w:rPr>
            </w:pPr>
          </w:p>
        </w:tc>
        <w:tc>
          <w:tcPr>
            <w:tcW w:w="2268" w:type="dxa"/>
          </w:tcPr>
          <w:p w14:paraId="0E6A08D8" w14:textId="77777777" w:rsidR="00CA7BC3" w:rsidRDefault="00CA7BC3" w:rsidP="00CA7BC3">
            <w:pPr>
              <w:spacing w:after="0" w:line="240" w:lineRule="auto"/>
              <w:rPr>
                <w:rFonts w:asciiTheme="minorHAnsi" w:hAnsiTheme="minorHAnsi" w:cstheme="minorHAnsi"/>
              </w:rPr>
            </w:pPr>
          </w:p>
        </w:tc>
      </w:tr>
      <w:tr w:rsidR="00CA7BC3" w14:paraId="3AC6E60D" w14:textId="14E20C01" w:rsidTr="00CA7BC3">
        <w:tc>
          <w:tcPr>
            <w:tcW w:w="1980" w:type="dxa"/>
            <w:shd w:val="clear" w:color="auto" w:fill="auto"/>
          </w:tcPr>
          <w:p w14:paraId="4E465542" w14:textId="77777777" w:rsidR="00CA7BC3" w:rsidRDefault="00CA7BC3" w:rsidP="00CA7BC3">
            <w:pPr>
              <w:spacing w:after="0" w:line="240" w:lineRule="auto"/>
              <w:rPr>
                <w:rFonts w:asciiTheme="minorHAnsi" w:hAnsiTheme="minorHAnsi" w:cstheme="minorHAnsi"/>
              </w:rPr>
            </w:pPr>
          </w:p>
        </w:tc>
        <w:tc>
          <w:tcPr>
            <w:tcW w:w="1984" w:type="dxa"/>
            <w:shd w:val="clear" w:color="auto" w:fill="auto"/>
          </w:tcPr>
          <w:p w14:paraId="7B419C0A" w14:textId="77777777" w:rsidR="00CA7BC3" w:rsidRDefault="00CA7BC3" w:rsidP="00CA7BC3">
            <w:pPr>
              <w:spacing w:after="0" w:line="240" w:lineRule="auto"/>
              <w:rPr>
                <w:rFonts w:asciiTheme="minorHAnsi" w:hAnsiTheme="minorHAnsi" w:cstheme="minorHAnsi"/>
              </w:rPr>
            </w:pPr>
          </w:p>
        </w:tc>
        <w:tc>
          <w:tcPr>
            <w:tcW w:w="1843" w:type="dxa"/>
            <w:shd w:val="clear" w:color="auto" w:fill="auto"/>
          </w:tcPr>
          <w:p w14:paraId="1F0C2E63" w14:textId="77777777" w:rsidR="00CA7BC3" w:rsidRDefault="00CA7BC3" w:rsidP="00CA7BC3">
            <w:pPr>
              <w:spacing w:after="0" w:line="240" w:lineRule="auto"/>
              <w:rPr>
                <w:rFonts w:asciiTheme="minorHAnsi" w:hAnsiTheme="minorHAnsi" w:cstheme="minorHAnsi"/>
              </w:rPr>
            </w:pPr>
          </w:p>
        </w:tc>
        <w:tc>
          <w:tcPr>
            <w:tcW w:w="2268" w:type="dxa"/>
            <w:shd w:val="clear" w:color="auto" w:fill="auto"/>
          </w:tcPr>
          <w:p w14:paraId="315C3E18" w14:textId="77777777" w:rsidR="00CA7BC3" w:rsidRDefault="00CA7BC3" w:rsidP="00CA7BC3">
            <w:pPr>
              <w:spacing w:after="0" w:line="240" w:lineRule="auto"/>
              <w:rPr>
                <w:rFonts w:asciiTheme="minorHAnsi" w:hAnsiTheme="minorHAnsi" w:cstheme="minorHAnsi"/>
              </w:rPr>
            </w:pPr>
          </w:p>
        </w:tc>
        <w:tc>
          <w:tcPr>
            <w:tcW w:w="2268" w:type="dxa"/>
          </w:tcPr>
          <w:p w14:paraId="3EF34B6B" w14:textId="77777777" w:rsidR="00CA7BC3" w:rsidRDefault="00CA7BC3" w:rsidP="00CA7BC3">
            <w:pPr>
              <w:spacing w:after="0" w:line="240" w:lineRule="auto"/>
              <w:rPr>
                <w:rFonts w:asciiTheme="minorHAnsi" w:hAnsiTheme="minorHAnsi" w:cstheme="minorHAnsi"/>
              </w:rPr>
            </w:pPr>
          </w:p>
        </w:tc>
      </w:tr>
      <w:tr w:rsidR="00CA7BC3" w14:paraId="5259B141" w14:textId="16A12589" w:rsidTr="00CA7BC3">
        <w:tc>
          <w:tcPr>
            <w:tcW w:w="1980" w:type="dxa"/>
            <w:shd w:val="clear" w:color="auto" w:fill="auto"/>
          </w:tcPr>
          <w:p w14:paraId="282D5B49" w14:textId="77777777" w:rsidR="00CA7BC3" w:rsidRDefault="00CA7BC3" w:rsidP="00CA7BC3">
            <w:pPr>
              <w:spacing w:after="0" w:line="240" w:lineRule="auto"/>
              <w:rPr>
                <w:rFonts w:asciiTheme="minorHAnsi" w:hAnsiTheme="minorHAnsi" w:cstheme="minorHAnsi"/>
              </w:rPr>
            </w:pPr>
          </w:p>
        </w:tc>
        <w:tc>
          <w:tcPr>
            <w:tcW w:w="1984" w:type="dxa"/>
            <w:shd w:val="clear" w:color="auto" w:fill="auto"/>
          </w:tcPr>
          <w:p w14:paraId="6F13B876" w14:textId="77777777" w:rsidR="00CA7BC3" w:rsidRDefault="00CA7BC3" w:rsidP="00CA7BC3">
            <w:pPr>
              <w:spacing w:after="0" w:line="240" w:lineRule="auto"/>
              <w:rPr>
                <w:rFonts w:asciiTheme="minorHAnsi" w:hAnsiTheme="minorHAnsi" w:cstheme="minorHAnsi"/>
              </w:rPr>
            </w:pPr>
          </w:p>
        </w:tc>
        <w:tc>
          <w:tcPr>
            <w:tcW w:w="1843" w:type="dxa"/>
            <w:shd w:val="clear" w:color="auto" w:fill="auto"/>
          </w:tcPr>
          <w:p w14:paraId="629888DE" w14:textId="77777777" w:rsidR="00CA7BC3" w:rsidRDefault="00CA7BC3" w:rsidP="00CA7BC3">
            <w:pPr>
              <w:spacing w:after="0" w:line="240" w:lineRule="auto"/>
              <w:rPr>
                <w:rFonts w:asciiTheme="minorHAnsi" w:hAnsiTheme="minorHAnsi" w:cstheme="minorHAnsi"/>
              </w:rPr>
            </w:pPr>
          </w:p>
        </w:tc>
        <w:tc>
          <w:tcPr>
            <w:tcW w:w="2268" w:type="dxa"/>
            <w:shd w:val="clear" w:color="auto" w:fill="auto"/>
          </w:tcPr>
          <w:p w14:paraId="10C78C2F" w14:textId="77777777" w:rsidR="00CA7BC3" w:rsidRDefault="00CA7BC3" w:rsidP="00CA7BC3">
            <w:pPr>
              <w:spacing w:after="0" w:line="240" w:lineRule="auto"/>
              <w:rPr>
                <w:rFonts w:asciiTheme="minorHAnsi" w:hAnsiTheme="minorHAnsi" w:cstheme="minorHAnsi"/>
              </w:rPr>
            </w:pPr>
          </w:p>
        </w:tc>
        <w:tc>
          <w:tcPr>
            <w:tcW w:w="2268" w:type="dxa"/>
          </w:tcPr>
          <w:p w14:paraId="3F29AE32" w14:textId="77777777" w:rsidR="00CA7BC3" w:rsidRDefault="00CA7BC3" w:rsidP="00CA7BC3">
            <w:pPr>
              <w:spacing w:after="0" w:line="240" w:lineRule="auto"/>
              <w:rPr>
                <w:rFonts w:asciiTheme="minorHAnsi" w:hAnsiTheme="minorHAnsi" w:cstheme="minorHAnsi"/>
              </w:rPr>
            </w:pPr>
          </w:p>
        </w:tc>
      </w:tr>
      <w:tr w:rsidR="00CA7BC3" w14:paraId="3FE98376" w14:textId="3D0C7B32" w:rsidTr="00CA7BC3">
        <w:tc>
          <w:tcPr>
            <w:tcW w:w="1980" w:type="dxa"/>
            <w:shd w:val="clear" w:color="auto" w:fill="auto"/>
          </w:tcPr>
          <w:p w14:paraId="7E101C92" w14:textId="5CDD5205" w:rsidR="00CA7BC3" w:rsidRDefault="00CA7BC3" w:rsidP="00CA7BC3">
            <w:pPr>
              <w:spacing w:after="0" w:line="240" w:lineRule="auto"/>
              <w:rPr>
                <w:rFonts w:asciiTheme="minorHAnsi" w:hAnsiTheme="minorHAnsi" w:cstheme="minorHAnsi"/>
              </w:rPr>
            </w:pPr>
          </w:p>
        </w:tc>
        <w:tc>
          <w:tcPr>
            <w:tcW w:w="1984" w:type="dxa"/>
            <w:shd w:val="clear" w:color="auto" w:fill="auto"/>
          </w:tcPr>
          <w:p w14:paraId="4B251196" w14:textId="1AA3C347" w:rsidR="00CA7BC3" w:rsidRDefault="00CA7BC3" w:rsidP="00CA7BC3">
            <w:pPr>
              <w:spacing w:after="0" w:line="240" w:lineRule="auto"/>
              <w:rPr>
                <w:rFonts w:asciiTheme="minorHAnsi" w:hAnsiTheme="minorHAnsi" w:cstheme="minorHAnsi"/>
              </w:rPr>
            </w:pPr>
          </w:p>
        </w:tc>
        <w:tc>
          <w:tcPr>
            <w:tcW w:w="1843" w:type="dxa"/>
            <w:shd w:val="clear" w:color="auto" w:fill="auto"/>
          </w:tcPr>
          <w:p w14:paraId="68208DC4" w14:textId="1F6256AC" w:rsidR="00CA7BC3" w:rsidRDefault="00CA7BC3" w:rsidP="00CA7BC3">
            <w:pPr>
              <w:spacing w:after="0" w:line="240" w:lineRule="auto"/>
              <w:rPr>
                <w:rFonts w:asciiTheme="minorHAnsi" w:hAnsiTheme="minorHAnsi" w:cstheme="minorHAnsi"/>
              </w:rPr>
            </w:pPr>
          </w:p>
        </w:tc>
        <w:tc>
          <w:tcPr>
            <w:tcW w:w="2268" w:type="dxa"/>
            <w:shd w:val="clear" w:color="auto" w:fill="auto"/>
          </w:tcPr>
          <w:p w14:paraId="43EB9615" w14:textId="1B802D9B" w:rsidR="00CA7BC3" w:rsidRDefault="00CA7BC3" w:rsidP="00CA7BC3">
            <w:pPr>
              <w:spacing w:after="0" w:line="240" w:lineRule="auto"/>
              <w:rPr>
                <w:rFonts w:asciiTheme="minorHAnsi" w:hAnsiTheme="minorHAnsi" w:cstheme="minorHAnsi"/>
              </w:rPr>
            </w:pPr>
          </w:p>
        </w:tc>
        <w:tc>
          <w:tcPr>
            <w:tcW w:w="2268" w:type="dxa"/>
          </w:tcPr>
          <w:p w14:paraId="22DF0E7F" w14:textId="77777777" w:rsidR="00CA7BC3" w:rsidRDefault="00CA7BC3" w:rsidP="00CA7BC3">
            <w:pPr>
              <w:spacing w:after="0" w:line="240" w:lineRule="auto"/>
              <w:rPr>
                <w:rFonts w:asciiTheme="minorHAnsi" w:hAnsiTheme="minorHAnsi" w:cstheme="minorHAnsi"/>
              </w:rPr>
            </w:pPr>
          </w:p>
        </w:tc>
      </w:tr>
    </w:tbl>
    <w:p w14:paraId="7C652BEB" w14:textId="77777777" w:rsidR="00D547E3" w:rsidRDefault="00D547E3">
      <w:pPr>
        <w:rPr>
          <w:rFonts w:asciiTheme="minorHAnsi" w:hAnsiTheme="minorHAnsi" w:cstheme="minorHAnsi"/>
        </w:rPr>
      </w:pPr>
    </w:p>
    <w:p w14:paraId="74118A38" w14:textId="60DD642F" w:rsidR="002A0B1D" w:rsidRDefault="00487CB4" w:rsidP="002A0B1D">
      <w:pPr>
        <w:rPr>
          <w:rFonts w:asciiTheme="minorHAnsi" w:hAnsiTheme="minorHAnsi" w:cstheme="minorHAnsi"/>
        </w:rPr>
      </w:pPr>
      <w:r>
        <w:rPr>
          <w:rFonts w:asciiTheme="minorHAnsi" w:hAnsiTheme="minorHAnsi" w:cstheme="minorHAnsi"/>
        </w:rPr>
        <w:t xml:space="preserve">La </w:t>
      </w:r>
      <w:r w:rsidR="002A0B1D" w:rsidRPr="002A0B1D">
        <w:rPr>
          <w:rFonts w:asciiTheme="minorHAnsi" w:hAnsiTheme="minorHAnsi" w:cstheme="minorHAnsi"/>
        </w:rPr>
        <w:t>consolidation des données au siège</w:t>
      </w:r>
      <w:r w:rsidR="008C5A07">
        <w:rPr>
          <w:rFonts w:asciiTheme="minorHAnsi" w:hAnsiTheme="minorHAnsi" w:cstheme="minorHAnsi"/>
        </w:rPr>
        <w:t> est : </w:t>
      </w:r>
      <w:r w:rsidR="00096254">
        <w:rPr>
          <w:rFonts w:asciiTheme="minorHAnsi" w:hAnsiTheme="minorHAnsi" w:cstheme="minorHAnsi"/>
        </w:rPr>
        <w:t>…</w:t>
      </w:r>
    </w:p>
    <w:p w14:paraId="07A71976" w14:textId="77777777" w:rsidR="008C5A07" w:rsidRDefault="008C5A07" w:rsidP="002A0B1D">
      <w:pPr>
        <w:rPr>
          <w:rFonts w:asciiTheme="minorHAnsi" w:hAnsiTheme="minorHAnsi" w:cstheme="minorHAnsi"/>
        </w:rPr>
      </w:pPr>
    </w:p>
    <w:p w14:paraId="5052BF58" w14:textId="77777777" w:rsidR="00D547E3" w:rsidRDefault="001070B3" w:rsidP="008F08AD">
      <w:pPr>
        <w:pStyle w:val="StyleTitleLevelI"/>
      </w:pPr>
      <w:r>
        <w:t xml:space="preserve">Objectifs de la mission </w:t>
      </w:r>
    </w:p>
    <w:p w14:paraId="11837F3E" w14:textId="6F34FCBA" w:rsidR="00D547E3" w:rsidRDefault="001070B3">
      <w:pPr>
        <w:spacing w:after="120"/>
        <w:rPr>
          <w:rFonts w:asciiTheme="minorHAnsi" w:hAnsiTheme="minorHAnsi" w:cstheme="minorHAnsi"/>
          <w:szCs w:val="24"/>
          <w:lang w:val="fr-BE" w:eastAsia="ar-SA"/>
        </w:rPr>
      </w:pPr>
      <w:r>
        <w:rPr>
          <w:rFonts w:asciiTheme="minorHAnsi" w:hAnsiTheme="minorHAnsi" w:cstheme="minorHAnsi"/>
          <w:szCs w:val="24"/>
          <w:lang w:val="fr-BE" w:eastAsia="ar-SA"/>
        </w:rPr>
        <w:t xml:space="preserve">L’objectif général poursuivi dans le cadre de la mission </w:t>
      </w:r>
      <w:r w:rsidR="00487CB4">
        <w:rPr>
          <w:rFonts w:asciiTheme="minorHAnsi" w:hAnsiTheme="minorHAnsi" w:cstheme="minorHAnsi"/>
          <w:szCs w:val="24"/>
          <w:lang w:val="fr-BE" w:eastAsia="ar-SA"/>
        </w:rPr>
        <w:t xml:space="preserve">décrite dans ces TDR </w:t>
      </w:r>
      <w:r>
        <w:rPr>
          <w:rFonts w:asciiTheme="minorHAnsi" w:hAnsiTheme="minorHAnsi" w:cstheme="minorHAnsi"/>
          <w:szCs w:val="24"/>
          <w:lang w:val="fr-BE" w:eastAsia="ar-SA"/>
        </w:rPr>
        <w:t xml:space="preserve">est l’interconnexion </w:t>
      </w:r>
      <w:r w:rsidR="00DF2964">
        <w:rPr>
          <w:rFonts w:asciiTheme="minorHAnsi" w:hAnsiTheme="minorHAnsi" w:cstheme="minorHAnsi"/>
          <w:szCs w:val="24"/>
          <w:lang w:val="fr-BE" w:eastAsia="ar-SA"/>
        </w:rPr>
        <w:t>de toutes les a</w:t>
      </w:r>
      <w:r>
        <w:rPr>
          <w:rFonts w:asciiTheme="minorHAnsi" w:hAnsiTheme="minorHAnsi" w:cstheme="minorHAnsi"/>
          <w:szCs w:val="24"/>
          <w:lang w:val="fr-BE" w:eastAsia="ar-SA"/>
        </w:rPr>
        <w:t>gences</w:t>
      </w:r>
      <w:r w:rsidR="00DF2964">
        <w:rPr>
          <w:rFonts w:asciiTheme="minorHAnsi" w:hAnsiTheme="minorHAnsi" w:cstheme="minorHAnsi"/>
          <w:szCs w:val="24"/>
          <w:lang w:val="fr-BE" w:eastAsia="ar-SA"/>
        </w:rPr>
        <w:t xml:space="preserve"> avec le siège pour permettre la centralisation de la base de données au siège</w:t>
      </w:r>
      <w:r w:rsidR="00487CB4">
        <w:rPr>
          <w:rFonts w:asciiTheme="minorHAnsi" w:hAnsiTheme="minorHAnsi" w:cstheme="minorHAnsi"/>
          <w:szCs w:val="24"/>
          <w:lang w:val="fr-BE" w:eastAsia="ar-SA"/>
        </w:rPr>
        <w:t>.</w:t>
      </w:r>
    </w:p>
    <w:p w14:paraId="7CB5330E" w14:textId="77777777" w:rsidR="00D547E3" w:rsidRDefault="001070B3">
      <w:pPr>
        <w:pStyle w:val="Corpsdetexte"/>
        <w:spacing w:before="120" w:after="160"/>
        <w:rPr>
          <w:rFonts w:asciiTheme="minorHAnsi" w:hAnsiTheme="minorHAnsi" w:cstheme="minorHAnsi"/>
        </w:rPr>
      </w:pPr>
      <w:r>
        <w:rPr>
          <w:rFonts w:asciiTheme="minorHAnsi" w:hAnsiTheme="minorHAnsi" w:cstheme="minorHAnsi"/>
        </w:rPr>
        <w:lastRenderedPageBreak/>
        <w:t>De manière spécifique, la mission vise à :</w:t>
      </w:r>
    </w:p>
    <w:p w14:paraId="4E748F81" w14:textId="2EC061FD" w:rsidR="00D547E3" w:rsidRDefault="001070B3"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Pr>
          <w:rFonts w:cstheme="minorHAnsi"/>
          <w:sz w:val="24"/>
        </w:rPr>
        <w:t xml:space="preserve">Réaliser une étude de faisabilité pour l’interconnexion des </w:t>
      </w:r>
      <w:r w:rsidR="00487CB4">
        <w:rPr>
          <w:rFonts w:cstheme="minorHAnsi"/>
          <w:sz w:val="24"/>
        </w:rPr>
        <w:t>XX</w:t>
      </w:r>
      <w:r>
        <w:rPr>
          <w:rFonts w:cstheme="minorHAnsi"/>
          <w:sz w:val="24"/>
        </w:rPr>
        <w:t xml:space="preserve"> agences</w:t>
      </w:r>
      <w:r w:rsidR="00487CB4">
        <w:rPr>
          <w:rFonts w:cstheme="minorHAnsi"/>
          <w:sz w:val="24"/>
        </w:rPr>
        <w:t xml:space="preserve">, </w:t>
      </w:r>
      <w:r>
        <w:rPr>
          <w:rFonts w:cstheme="minorHAnsi"/>
          <w:sz w:val="24"/>
        </w:rPr>
        <w:t>en visitant chacun des sites si nécessaire ;</w:t>
      </w:r>
    </w:p>
    <w:p w14:paraId="68B22599" w14:textId="3D6F80BA" w:rsidR="00D547E3" w:rsidRDefault="001070B3"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Pr>
          <w:rFonts w:cstheme="minorHAnsi"/>
          <w:sz w:val="24"/>
        </w:rPr>
        <w:t xml:space="preserve">Proposer les meilleures options technologiques </w:t>
      </w:r>
      <w:r w:rsidRPr="00CA7BC3">
        <w:rPr>
          <w:rFonts w:cstheme="minorHAnsi"/>
          <w:sz w:val="24"/>
        </w:rPr>
        <w:t xml:space="preserve">et les prérequis techniques </w:t>
      </w:r>
      <w:r>
        <w:rPr>
          <w:rFonts w:cstheme="minorHAnsi"/>
          <w:sz w:val="24"/>
        </w:rPr>
        <w:t xml:space="preserve">pour l’interconnexion des </w:t>
      </w:r>
      <w:r w:rsidR="00487CB4">
        <w:rPr>
          <w:rFonts w:cstheme="minorHAnsi"/>
          <w:sz w:val="24"/>
        </w:rPr>
        <w:t>XX</w:t>
      </w:r>
      <w:r>
        <w:rPr>
          <w:rFonts w:cstheme="minorHAnsi"/>
          <w:sz w:val="24"/>
        </w:rPr>
        <w:t xml:space="preserve"> agences </w:t>
      </w:r>
      <w:r w:rsidR="00CA6C53">
        <w:rPr>
          <w:rFonts w:cstheme="minorHAnsi"/>
          <w:sz w:val="24"/>
        </w:rPr>
        <w:t xml:space="preserve">et la centralisation des données au siège, </w:t>
      </w:r>
      <w:r>
        <w:rPr>
          <w:rFonts w:cstheme="minorHAnsi"/>
          <w:sz w:val="24"/>
        </w:rPr>
        <w:t>en indiquant les avantages et inconvénients de chaque option</w:t>
      </w:r>
      <w:r w:rsidR="00CA6C53">
        <w:rPr>
          <w:rFonts w:cstheme="minorHAnsi"/>
          <w:sz w:val="24"/>
        </w:rPr>
        <w:t xml:space="preserve">. A noter que le mode offline et online du logiciel </w:t>
      </w:r>
      <w:r w:rsidR="00487CB4">
        <w:rPr>
          <w:rFonts w:cstheme="minorHAnsi"/>
          <w:sz w:val="24"/>
        </w:rPr>
        <w:t>SIG</w:t>
      </w:r>
      <w:r w:rsidR="00CA6C53">
        <w:rPr>
          <w:rFonts w:cstheme="minorHAnsi"/>
          <w:sz w:val="24"/>
        </w:rPr>
        <w:t xml:space="preserve"> doit être possible </w:t>
      </w:r>
      <w:r>
        <w:rPr>
          <w:rFonts w:cstheme="minorHAnsi"/>
          <w:sz w:val="24"/>
        </w:rPr>
        <w:t>;</w:t>
      </w:r>
    </w:p>
    <w:p w14:paraId="5ADDE6AE" w14:textId="77777777" w:rsidR="00DF2964" w:rsidRDefault="001070B3"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DF2964">
        <w:rPr>
          <w:rFonts w:cstheme="minorHAnsi"/>
          <w:sz w:val="24"/>
        </w:rPr>
        <w:t>Proposer pour chaque option d’interconnexion, les coûts correspondants</w:t>
      </w:r>
      <w:r w:rsidR="00CA6C53" w:rsidRPr="00DF2964">
        <w:rPr>
          <w:rFonts w:cstheme="minorHAnsi"/>
          <w:sz w:val="24"/>
        </w:rPr>
        <w:t xml:space="preserve"> </w:t>
      </w:r>
      <w:r w:rsidRPr="00DF2964">
        <w:rPr>
          <w:rFonts w:cstheme="minorHAnsi"/>
          <w:sz w:val="24"/>
        </w:rPr>
        <w:t>;</w:t>
      </w:r>
    </w:p>
    <w:p w14:paraId="0F21270F" w14:textId="2A4817F3" w:rsidR="00DF2964" w:rsidRPr="00DF2964" w:rsidRDefault="00DF2964"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DF2964">
        <w:rPr>
          <w:rFonts w:cstheme="minorHAnsi"/>
          <w:sz w:val="24"/>
        </w:rPr>
        <w:t>Proposer tous les équipements nécessaires au fonctionnement optimal des liaisons d’interconnexion et prévoir de les fournir, de les configurer, de les installer dans le cadre de ce projet</w:t>
      </w:r>
      <w:r>
        <w:rPr>
          <w:rFonts w:cstheme="minorHAnsi"/>
          <w:sz w:val="24"/>
        </w:rPr>
        <w:t xml:space="preserve">, en prenant en compte les équipements déjà disponibles </w:t>
      </w:r>
      <w:r w:rsidR="00003F49">
        <w:rPr>
          <w:rFonts w:cstheme="minorHAnsi"/>
          <w:sz w:val="24"/>
        </w:rPr>
        <w:t>dans le SFD</w:t>
      </w:r>
      <w:r>
        <w:rPr>
          <w:rFonts w:cstheme="minorHAnsi"/>
          <w:sz w:val="24"/>
        </w:rPr>
        <w:t xml:space="preserve"> (switch, routeur, …) ; </w:t>
      </w:r>
    </w:p>
    <w:p w14:paraId="1C2C6985" w14:textId="5AF6E261" w:rsidR="00D547E3" w:rsidRPr="00DF2964" w:rsidRDefault="001070B3"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Pr>
          <w:rFonts w:cstheme="minorHAnsi"/>
          <w:sz w:val="24"/>
        </w:rPr>
        <w:t xml:space="preserve">Garantir une bande passante </w:t>
      </w:r>
      <w:r w:rsidRPr="00CA7BC3">
        <w:rPr>
          <w:rFonts w:cstheme="minorHAnsi"/>
          <w:sz w:val="24"/>
        </w:rPr>
        <w:t>raisonnable de</w:t>
      </w:r>
      <w:r w:rsidR="00DF2964" w:rsidRPr="00CA7BC3">
        <w:rPr>
          <w:rFonts w:cstheme="minorHAnsi"/>
          <w:sz w:val="24"/>
        </w:rPr>
        <w:t> </w:t>
      </w:r>
      <w:r w:rsidR="00DF2964" w:rsidRPr="00CA7BC3">
        <w:rPr>
          <w:rFonts w:cstheme="minorHAnsi"/>
          <w:sz w:val="24"/>
          <w:highlight w:val="yellow"/>
        </w:rPr>
        <w:t xml:space="preserve">XX (XX) </w:t>
      </w:r>
      <w:r w:rsidRPr="00CA7BC3">
        <w:rPr>
          <w:rFonts w:cstheme="minorHAnsi"/>
          <w:sz w:val="24"/>
          <w:highlight w:val="yellow"/>
        </w:rPr>
        <w:t>Mbits/s correspondant à un débit</w:t>
      </w:r>
      <w:r w:rsidR="00DF2964" w:rsidRPr="00CA7BC3">
        <w:rPr>
          <w:rFonts w:cstheme="minorHAnsi"/>
          <w:sz w:val="24"/>
          <w:highlight w:val="yellow"/>
        </w:rPr>
        <w:t xml:space="preserve"> minimum constant de XX</w:t>
      </w:r>
      <w:r w:rsidRPr="00CA7BC3">
        <w:rPr>
          <w:rFonts w:cstheme="minorHAnsi"/>
          <w:sz w:val="24"/>
          <w:highlight w:val="yellow"/>
        </w:rPr>
        <w:t xml:space="preserve"> (</w:t>
      </w:r>
      <w:r w:rsidR="00DF2964" w:rsidRPr="00CA7BC3">
        <w:rPr>
          <w:rFonts w:cstheme="minorHAnsi"/>
          <w:sz w:val="24"/>
          <w:highlight w:val="yellow"/>
        </w:rPr>
        <w:t>XX</w:t>
      </w:r>
      <w:r w:rsidRPr="00CA7BC3">
        <w:rPr>
          <w:rFonts w:cstheme="minorHAnsi"/>
          <w:sz w:val="24"/>
          <w:highlight w:val="yellow"/>
        </w:rPr>
        <w:t xml:space="preserve">) </w:t>
      </w:r>
      <w:r w:rsidR="00DF2964" w:rsidRPr="00CA7BC3">
        <w:rPr>
          <w:rFonts w:cstheme="minorHAnsi"/>
          <w:sz w:val="24"/>
          <w:highlight w:val="yellow"/>
        </w:rPr>
        <w:t>Mbits/s</w:t>
      </w:r>
      <w:r w:rsidR="00DF2964" w:rsidRPr="00DF2964">
        <w:rPr>
          <w:rFonts w:cstheme="minorHAnsi"/>
          <w:sz w:val="24"/>
        </w:rPr>
        <w:t xml:space="preserve"> </w:t>
      </w:r>
      <w:r>
        <w:rPr>
          <w:rFonts w:cstheme="minorHAnsi"/>
          <w:sz w:val="24"/>
        </w:rPr>
        <w:t>par liaison pour le transfert des données</w:t>
      </w:r>
      <w:r w:rsidR="008F08AD">
        <w:rPr>
          <w:rFonts w:cstheme="minorHAnsi"/>
          <w:sz w:val="24"/>
        </w:rPr>
        <w:t xml:space="preserve">, </w:t>
      </w:r>
      <w:r w:rsidR="00DF2964" w:rsidRPr="00DF2964">
        <w:rPr>
          <w:rFonts w:cstheme="minorHAnsi"/>
          <w:sz w:val="24"/>
        </w:rPr>
        <w:t xml:space="preserve">dont deux </w:t>
      </w:r>
      <w:commentRangeStart w:id="1"/>
      <w:r w:rsidR="00DF2964" w:rsidRPr="00DF2964">
        <w:rPr>
          <w:rFonts w:cstheme="minorHAnsi"/>
          <w:sz w:val="24"/>
        </w:rPr>
        <w:t>(</w:t>
      </w:r>
      <w:r w:rsidR="00487CB4">
        <w:rPr>
          <w:rFonts w:cstheme="minorHAnsi"/>
          <w:sz w:val="24"/>
        </w:rPr>
        <w:t>X</w:t>
      </w:r>
      <w:r w:rsidR="00DF2964" w:rsidRPr="00DF2964">
        <w:rPr>
          <w:rFonts w:cstheme="minorHAnsi"/>
          <w:sz w:val="24"/>
        </w:rPr>
        <w:t>) Mbits/s pourraient être dédiées</w:t>
      </w:r>
      <w:commentRangeEnd w:id="1"/>
      <w:r w:rsidR="00487CB4">
        <w:rPr>
          <w:rStyle w:val="Marquedecommentaire"/>
          <w:rFonts w:ascii="Arial" w:eastAsia="Times New Roman" w:hAnsi="Arial" w:cs="Times New Roman"/>
          <w:lang w:eastAsia="fr-FR"/>
        </w:rPr>
        <w:commentReference w:id="1"/>
      </w:r>
      <w:r w:rsidR="00DF2964" w:rsidRPr="00DF2964">
        <w:rPr>
          <w:rFonts w:cstheme="minorHAnsi"/>
          <w:sz w:val="24"/>
        </w:rPr>
        <w:t xml:space="preserve"> </w:t>
      </w:r>
      <w:r w:rsidR="00487CB4">
        <w:rPr>
          <w:rFonts w:cstheme="minorHAnsi"/>
          <w:sz w:val="24"/>
        </w:rPr>
        <w:t xml:space="preserve">au SIG </w:t>
      </w:r>
      <w:r w:rsidR="00DF2964" w:rsidRPr="00DF2964">
        <w:rPr>
          <w:rFonts w:cstheme="minorHAnsi"/>
          <w:sz w:val="24"/>
        </w:rPr>
        <w:t>et le reste à la messagerie, à la connexion au serveur de fichiers, au fonctionnement du domaine ACTIVE DIRECTO</w:t>
      </w:r>
      <w:r w:rsidR="008F08AD">
        <w:rPr>
          <w:rFonts w:cstheme="minorHAnsi"/>
          <w:sz w:val="24"/>
        </w:rPr>
        <w:t>RY, aux transferts des paquets I</w:t>
      </w:r>
      <w:r w:rsidR="00DF2964" w:rsidRPr="00DF2964">
        <w:rPr>
          <w:rFonts w:cstheme="minorHAnsi"/>
          <w:sz w:val="24"/>
        </w:rPr>
        <w:t>nternet et accessoirement à de la voix sur IP</w:t>
      </w:r>
      <w:r w:rsidR="00CA6C53">
        <w:rPr>
          <w:rFonts w:cstheme="minorHAnsi"/>
          <w:sz w:val="24"/>
        </w:rPr>
        <w:t xml:space="preserve"> </w:t>
      </w:r>
      <w:r>
        <w:rPr>
          <w:rFonts w:cstheme="minorHAnsi"/>
          <w:sz w:val="24"/>
        </w:rPr>
        <w:t>;</w:t>
      </w:r>
    </w:p>
    <w:p w14:paraId="6ED8CEA8" w14:textId="5704EB3F" w:rsidR="00D547E3" w:rsidRDefault="001070B3"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Pr>
          <w:rFonts w:cstheme="minorHAnsi"/>
          <w:sz w:val="24"/>
        </w:rPr>
        <w:t xml:space="preserve">Proposer une méthodologie de transfert de compétences à une personne identifiée en interne </w:t>
      </w:r>
      <w:r w:rsidR="00487CB4">
        <w:rPr>
          <w:rFonts w:cstheme="minorHAnsi"/>
          <w:sz w:val="24"/>
        </w:rPr>
        <w:t>dans le SFD</w:t>
      </w:r>
      <w:r>
        <w:rPr>
          <w:rFonts w:cstheme="minorHAnsi"/>
          <w:sz w:val="24"/>
        </w:rPr>
        <w:t xml:space="preserve"> ;</w:t>
      </w:r>
    </w:p>
    <w:p w14:paraId="71A3F1DF" w14:textId="5F595657" w:rsidR="008F08AD" w:rsidRPr="008F08AD" w:rsidRDefault="001070B3"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8F08AD">
        <w:rPr>
          <w:rFonts w:cstheme="minorHAnsi"/>
          <w:sz w:val="24"/>
        </w:rPr>
        <w:t>Proposer une offre de mai</w:t>
      </w:r>
      <w:r w:rsidR="008F08AD" w:rsidRPr="008F08AD">
        <w:rPr>
          <w:rFonts w:cstheme="minorHAnsi"/>
          <w:sz w:val="24"/>
        </w:rPr>
        <w:t>ntenance des matériels proposés</w:t>
      </w:r>
      <w:r w:rsidR="00CA7BC3">
        <w:rPr>
          <w:rFonts w:cstheme="minorHAnsi"/>
          <w:sz w:val="24"/>
        </w:rPr>
        <w:t> ;</w:t>
      </w:r>
    </w:p>
    <w:p w14:paraId="3AEFF418" w14:textId="3982EC60" w:rsidR="00DF2964" w:rsidRPr="008F08AD" w:rsidRDefault="00DF2964"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8F08AD">
        <w:rPr>
          <w:rFonts w:cstheme="minorHAnsi"/>
          <w:sz w:val="24"/>
        </w:rPr>
        <w:t>Proposer un service après-vente pour minimiser les temps d’indisponibilité de chaque liaison d’interconnexion.</w:t>
      </w:r>
    </w:p>
    <w:p w14:paraId="24E36E90" w14:textId="77777777" w:rsidR="00DF2964" w:rsidRPr="008F08AD" w:rsidRDefault="00DF2964" w:rsidP="008F08AD">
      <w:pPr>
        <w:pStyle w:val="Paragraphedeliste"/>
        <w:widowControl w:val="0"/>
        <w:tabs>
          <w:tab w:val="left" w:pos="1442"/>
        </w:tabs>
        <w:spacing w:before="3" w:after="0" w:line="235" w:lineRule="auto"/>
        <w:ind w:left="360" w:right="973"/>
        <w:jc w:val="both"/>
        <w:rPr>
          <w:rFonts w:cstheme="minorHAnsi"/>
          <w:sz w:val="24"/>
        </w:rPr>
      </w:pPr>
    </w:p>
    <w:p w14:paraId="6C22EFDA" w14:textId="77777777" w:rsidR="00D547E3" w:rsidRDefault="001070B3" w:rsidP="008F08AD">
      <w:pPr>
        <w:pStyle w:val="StyleTitleLevelI"/>
      </w:pPr>
      <w:r>
        <w:t>Résultats attendus</w:t>
      </w:r>
    </w:p>
    <w:p w14:paraId="1310326C" w14:textId="0A935681" w:rsidR="008F08AD" w:rsidRPr="008F08AD" w:rsidRDefault="008F08AD"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8F08AD">
        <w:rPr>
          <w:rFonts w:cstheme="minorHAnsi"/>
          <w:sz w:val="24"/>
        </w:rPr>
        <w:t>Une bande passante raisonnable d’au moins trois (</w:t>
      </w:r>
      <w:r w:rsidRPr="00CA7BC3">
        <w:rPr>
          <w:rFonts w:cstheme="minorHAnsi"/>
          <w:sz w:val="24"/>
          <w:highlight w:val="yellow"/>
        </w:rPr>
        <w:t>0</w:t>
      </w:r>
      <w:r w:rsidR="00487CB4">
        <w:rPr>
          <w:rFonts w:cstheme="minorHAnsi"/>
          <w:sz w:val="24"/>
          <w:highlight w:val="yellow"/>
        </w:rPr>
        <w:t>X</w:t>
      </w:r>
      <w:r w:rsidRPr="00CA7BC3">
        <w:rPr>
          <w:rFonts w:cstheme="minorHAnsi"/>
          <w:sz w:val="24"/>
          <w:highlight w:val="yellow"/>
        </w:rPr>
        <w:t>) Mbps</w:t>
      </w:r>
      <w:r w:rsidRPr="008F08AD">
        <w:rPr>
          <w:rFonts w:cstheme="minorHAnsi"/>
          <w:sz w:val="24"/>
        </w:rPr>
        <w:t xml:space="preserve"> est disponible pour le transfert des données vers chaque site distant, ceci en tout temps</w:t>
      </w:r>
      <w:r w:rsidR="00CA7BC3">
        <w:rPr>
          <w:rFonts w:cstheme="minorHAnsi"/>
          <w:sz w:val="24"/>
        </w:rPr>
        <w:t xml:space="preserve"> </w:t>
      </w:r>
      <w:r w:rsidRPr="008F08AD">
        <w:rPr>
          <w:rFonts w:cstheme="minorHAnsi"/>
          <w:sz w:val="24"/>
        </w:rPr>
        <w:t>;</w:t>
      </w:r>
    </w:p>
    <w:p w14:paraId="6F6B0344" w14:textId="6FD06D48" w:rsidR="008F08AD" w:rsidRPr="008F08AD" w:rsidRDefault="008F08AD"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8F08AD">
        <w:rPr>
          <w:rFonts w:cstheme="minorHAnsi"/>
          <w:sz w:val="24"/>
        </w:rPr>
        <w:t xml:space="preserve">Une personne désignée </w:t>
      </w:r>
      <w:r w:rsidR="00487CB4">
        <w:rPr>
          <w:rFonts w:cstheme="minorHAnsi"/>
          <w:sz w:val="24"/>
        </w:rPr>
        <w:t>dans le SFD a</w:t>
      </w:r>
      <w:r w:rsidRPr="008F08AD">
        <w:rPr>
          <w:rFonts w:cstheme="minorHAnsi"/>
          <w:sz w:val="24"/>
        </w:rPr>
        <w:t xml:space="preserve"> les compétences nécessaires pour faire indépendamment le suivi de premier niveau ;</w:t>
      </w:r>
    </w:p>
    <w:p w14:paraId="77694415" w14:textId="4C37C3F8" w:rsidR="008F08AD" w:rsidRPr="008F08AD" w:rsidRDefault="008F08AD"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8F08AD">
        <w:rPr>
          <w:rFonts w:cstheme="minorHAnsi"/>
          <w:sz w:val="24"/>
        </w:rPr>
        <w:t>Tous les équipements bénéficient d’une période obligatoire de garantie d’au moins 12 mois</w:t>
      </w:r>
      <w:r w:rsidR="00CA7BC3">
        <w:rPr>
          <w:rFonts w:cstheme="minorHAnsi"/>
          <w:sz w:val="24"/>
        </w:rPr>
        <w:t xml:space="preserve"> </w:t>
      </w:r>
      <w:r w:rsidRPr="008F08AD">
        <w:rPr>
          <w:rFonts w:cstheme="minorHAnsi"/>
          <w:sz w:val="24"/>
        </w:rPr>
        <w:t>;</w:t>
      </w:r>
    </w:p>
    <w:p w14:paraId="1C65C78D" w14:textId="3FC38E52" w:rsidR="008F08AD" w:rsidRPr="008F08AD" w:rsidRDefault="008F08AD"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8F08AD">
        <w:rPr>
          <w:rFonts w:cstheme="minorHAnsi"/>
          <w:sz w:val="24"/>
        </w:rPr>
        <w:t>Une offre de maintenance (services, coûts) est proposée pour après la période de garantie</w:t>
      </w:r>
      <w:r w:rsidR="00CA7BC3">
        <w:rPr>
          <w:rFonts w:cstheme="minorHAnsi"/>
          <w:sz w:val="24"/>
        </w:rPr>
        <w:t xml:space="preserve"> </w:t>
      </w:r>
      <w:r w:rsidRPr="008F08AD">
        <w:rPr>
          <w:rFonts w:cstheme="minorHAnsi"/>
          <w:sz w:val="24"/>
        </w:rPr>
        <w:t>;</w:t>
      </w:r>
    </w:p>
    <w:p w14:paraId="07A531AF" w14:textId="77777777" w:rsidR="008F08AD" w:rsidRPr="008F08AD" w:rsidRDefault="008F08AD" w:rsidP="00CA7BC3">
      <w:pPr>
        <w:pStyle w:val="Paragraphedeliste"/>
        <w:widowControl w:val="0"/>
        <w:numPr>
          <w:ilvl w:val="1"/>
          <w:numId w:val="3"/>
        </w:numPr>
        <w:tabs>
          <w:tab w:val="left" w:pos="1442"/>
        </w:tabs>
        <w:spacing w:before="5" w:after="0" w:line="293" w:lineRule="exact"/>
        <w:ind w:left="360"/>
        <w:jc w:val="both"/>
        <w:rPr>
          <w:rFonts w:cstheme="minorHAnsi"/>
          <w:sz w:val="24"/>
        </w:rPr>
      </w:pPr>
      <w:r w:rsidRPr="008F08AD">
        <w:rPr>
          <w:rFonts w:cstheme="minorHAnsi"/>
          <w:sz w:val="24"/>
        </w:rPr>
        <w:t>Le service après-vente est effectif dès le lendemain de l’installation avec obligation de résoudre toutes les pannes dans un délai maximum de 24 heures.</w:t>
      </w:r>
    </w:p>
    <w:p w14:paraId="6AFBFE73" w14:textId="77777777" w:rsidR="00D547E3" w:rsidRDefault="00D547E3">
      <w:pPr>
        <w:pStyle w:val="Corpsdetexte"/>
        <w:spacing w:before="4" w:after="160"/>
        <w:rPr>
          <w:rFonts w:asciiTheme="minorHAnsi" w:hAnsiTheme="minorHAnsi" w:cstheme="minorHAnsi"/>
          <w:sz w:val="21"/>
        </w:rPr>
      </w:pPr>
    </w:p>
    <w:p w14:paraId="320274FB" w14:textId="77777777" w:rsidR="008F08AD" w:rsidRPr="008F08AD" w:rsidRDefault="008F08AD" w:rsidP="008F08AD">
      <w:pPr>
        <w:pStyle w:val="StyleTitleLevelI"/>
      </w:pPr>
      <w:r w:rsidRPr="008F08AD">
        <w:t>Instructions aux soumissionnaires</w:t>
      </w:r>
    </w:p>
    <w:p w14:paraId="234E8D50" w14:textId="65F9044B" w:rsidR="008F08AD" w:rsidRPr="008F08AD" w:rsidRDefault="008F08AD" w:rsidP="008F08AD">
      <w:pPr>
        <w:pStyle w:val="StyleTitleLevelI"/>
      </w:pPr>
      <w:r w:rsidRPr="008F08AD">
        <w:t>Remise des Offres</w:t>
      </w:r>
    </w:p>
    <w:p w14:paraId="67B53E32" w14:textId="52B699B8" w:rsidR="00CA7BC3" w:rsidRDefault="008F08AD" w:rsidP="008F08AD">
      <w:pPr>
        <w:pStyle w:val="Corpsdetexte"/>
        <w:spacing w:before="4"/>
        <w:jc w:val="both"/>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 xml:space="preserve">Le prestataire pourra déposer son offre composée d’une proposition technique et d’une proposition financière détaillée au plus tard le </w:t>
      </w:r>
      <w:r w:rsidR="00487CB4">
        <w:rPr>
          <w:rFonts w:asciiTheme="minorHAnsi" w:eastAsiaTheme="minorHAnsi" w:hAnsiTheme="minorHAnsi" w:cstheme="minorHAnsi"/>
          <w:szCs w:val="22"/>
          <w:lang w:eastAsia="en-US" w:bidi="ar-SA"/>
        </w:rPr>
        <w:t>JJ/MM/AAAA</w:t>
      </w:r>
      <w:r w:rsidRPr="008F08AD">
        <w:rPr>
          <w:rFonts w:asciiTheme="minorHAnsi" w:eastAsiaTheme="minorHAnsi" w:hAnsiTheme="minorHAnsi" w:cstheme="minorHAnsi"/>
          <w:szCs w:val="22"/>
          <w:lang w:eastAsia="en-US" w:bidi="ar-SA"/>
        </w:rPr>
        <w:t xml:space="preserve"> à </w:t>
      </w:r>
      <w:proofErr w:type="spellStart"/>
      <w:r w:rsidR="00487CB4">
        <w:rPr>
          <w:rFonts w:asciiTheme="minorHAnsi" w:eastAsiaTheme="minorHAnsi" w:hAnsiTheme="minorHAnsi" w:cstheme="minorHAnsi"/>
          <w:szCs w:val="22"/>
          <w:lang w:eastAsia="en-US" w:bidi="ar-SA"/>
        </w:rPr>
        <w:t>HHhMM</w:t>
      </w:r>
      <w:proofErr w:type="spellEnd"/>
      <w:r w:rsidRPr="008F08AD">
        <w:rPr>
          <w:rFonts w:asciiTheme="minorHAnsi" w:eastAsiaTheme="minorHAnsi" w:hAnsiTheme="minorHAnsi" w:cstheme="minorHAnsi"/>
          <w:szCs w:val="22"/>
          <w:lang w:eastAsia="en-US" w:bidi="ar-SA"/>
        </w:rPr>
        <w:t xml:space="preserve"> GMT par courriel à  </w:t>
      </w:r>
      <w:hyperlink r:id="rId15" w:history="1">
        <w:r w:rsidR="00487CB4">
          <w:rPr>
            <w:rStyle w:val="Lienhypertexte"/>
            <w:rFonts w:asciiTheme="minorHAnsi" w:eastAsiaTheme="minorHAnsi" w:hAnsiTheme="minorHAnsi" w:cstheme="minorHAnsi"/>
            <w:szCs w:val="22"/>
            <w:lang w:eastAsia="en-US" w:bidi="ar-SA"/>
          </w:rPr>
          <w:t>XXXX</w:t>
        </w:r>
      </w:hyperlink>
      <w:r>
        <w:rPr>
          <w:rFonts w:asciiTheme="minorHAnsi" w:eastAsiaTheme="minorHAnsi" w:hAnsiTheme="minorHAnsi" w:cstheme="minorHAnsi"/>
          <w:szCs w:val="22"/>
          <w:lang w:eastAsia="en-US" w:bidi="ar-SA"/>
        </w:rPr>
        <w:t xml:space="preserve"> </w:t>
      </w:r>
      <w:r w:rsidRPr="008F08AD">
        <w:rPr>
          <w:rFonts w:asciiTheme="minorHAnsi" w:eastAsiaTheme="minorHAnsi" w:hAnsiTheme="minorHAnsi" w:cstheme="minorHAnsi"/>
          <w:szCs w:val="22"/>
          <w:lang w:eastAsia="en-US" w:bidi="ar-SA"/>
        </w:rPr>
        <w:t>avec comme objet du courriel « Proposition pour l’interconnexion des agences» ou par courrier déposé au secrétariat du Siège d</w:t>
      </w:r>
      <w:r w:rsidR="00487CB4">
        <w:rPr>
          <w:rFonts w:asciiTheme="minorHAnsi" w:eastAsiaTheme="minorHAnsi" w:hAnsiTheme="minorHAnsi" w:cstheme="minorHAnsi"/>
          <w:szCs w:val="22"/>
          <w:lang w:eastAsia="en-US" w:bidi="ar-SA"/>
        </w:rPr>
        <w:t xml:space="preserve">u SFD </w:t>
      </w:r>
      <w:r>
        <w:rPr>
          <w:rFonts w:asciiTheme="minorHAnsi" w:eastAsiaTheme="minorHAnsi" w:hAnsiTheme="minorHAnsi" w:cstheme="minorHAnsi"/>
          <w:szCs w:val="22"/>
          <w:lang w:eastAsia="en-US" w:bidi="ar-SA"/>
        </w:rPr>
        <w:t>(</w:t>
      </w:r>
      <w:r w:rsidRPr="008F08AD">
        <w:rPr>
          <w:rFonts w:asciiTheme="minorHAnsi" w:eastAsiaTheme="minorHAnsi" w:hAnsiTheme="minorHAnsi" w:cstheme="minorHAnsi"/>
          <w:szCs w:val="22"/>
          <w:highlight w:val="yellow"/>
          <w:lang w:eastAsia="en-US" w:bidi="ar-SA"/>
        </w:rPr>
        <w:t>Adresse à préciser</w:t>
      </w:r>
      <w:r>
        <w:rPr>
          <w:rFonts w:asciiTheme="minorHAnsi" w:eastAsiaTheme="minorHAnsi" w:hAnsiTheme="minorHAnsi" w:cstheme="minorHAnsi"/>
          <w:szCs w:val="22"/>
          <w:lang w:eastAsia="en-US" w:bidi="ar-SA"/>
        </w:rPr>
        <w:t xml:space="preserve">) </w:t>
      </w:r>
      <w:r w:rsidRPr="008F08AD">
        <w:rPr>
          <w:rFonts w:asciiTheme="minorHAnsi" w:eastAsiaTheme="minorHAnsi" w:hAnsiTheme="minorHAnsi" w:cstheme="minorHAnsi"/>
          <w:szCs w:val="22"/>
          <w:lang w:eastAsia="en-US" w:bidi="ar-SA"/>
        </w:rPr>
        <w:t xml:space="preserve">avec la mention : « Proposition pour l’interconnexion des agences </w:t>
      </w:r>
      <w:r w:rsidR="00487CB4">
        <w:rPr>
          <w:rFonts w:asciiTheme="minorHAnsi" w:eastAsiaTheme="minorHAnsi" w:hAnsiTheme="minorHAnsi" w:cstheme="minorHAnsi"/>
          <w:szCs w:val="22"/>
          <w:lang w:eastAsia="en-US" w:bidi="ar-SA"/>
        </w:rPr>
        <w:t xml:space="preserve">du </w:t>
      </w:r>
      <w:r w:rsidR="00487CB4" w:rsidRPr="00487CB4">
        <w:rPr>
          <w:rFonts w:asciiTheme="minorHAnsi" w:eastAsiaTheme="minorHAnsi" w:hAnsiTheme="minorHAnsi" w:cstheme="minorHAnsi"/>
          <w:szCs w:val="22"/>
          <w:highlight w:val="yellow"/>
          <w:lang w:eastAsia="en-US" w:bidi="ar-SA"/>
        </w:rPr>
        <w:t>SFD XXXX</w:t>
      </w:r>
      <w:r w:rsidRPr="008F08AD">
        <w:rPr>
          <w:rFonts w:asciiTheme="minorHAnsi" w:eastAsiaTheme="minorHAnsi" w:hAnsiTheme="minorHAnsi" w:cstheme="minorHAnsi"/>
          <w:szCs w:val="22"/>
          <w:lang w:eastAsia="en-US" w:bidi="ar-SA"/>
        </w:rPr>
        <w:t xml:space="preserve">». </w:t>
      </w:r>
    </w:p>
    <w:p w14:paraId="178FFE85" w14:textId="7180F9EE" w:rsidR="008F08AD" w:rsidRDefault="00CA7BC3" w:rsidP="008F08AD">
      <w:pPr>
        <w:pStyle w:val="Corpsdetexte"/>
        <w:spacing w:before="4"/>
        <w:jc w:val="both"/>
        <w:rPr>
          <w:rFonts w:asciiTheme="minorHAnsi" w:eastAsiaTheme="minorHAnsi" w:hAnsiTheme="minorHAnsi" w:cstheme="minorHAnsi"/>
          <w:szCs w:val="22"/>
          <w:lang w:eastAsia="en-US" w:bidi="ar-SA"/>
        </w:rPr>
      </w:pPr>
      <w:r>
        <w:rPr>
          <w:rFonts w:asciiTheme="minorHAnsi" w:eastAsiaTheme="minorHAnsi" w:hAnsiTheme="minorHAnsi" w:cstheme="minorHAnsi"/>
          <w:szCs w:val="22"/>
          <w:lang w:eastAsia="en-US" w:bidi="ar-SA"/>
        </w:rPr>
        <w:t>Pour les offres déposées par courrier</w:t>
      </w:r>
      <w:r w:rsidR="008F08AD" w:rsidRPr="008F08AD">
        <w:rPr>
          <w:rFonts w:asciiTheme="minorHAnsi" w:eastAsiaTheme="minorHAnsi" w:hAnsiTheme="minorHAnsi" w:cstheme="minorHAnsi"/>
          <w:szCs w:val="22"/>
          <w:lang w:eastAsia="en-US" w:bidi="ar-SA"/>
        </w:rPr>
        <w:t xml:space="preserve">, il faudra rajouter impérativement à la version papier </w:t>
      </w:r>
      <w:r w:rsidR="008F08AD" w:rsidRPr="008F08AD">
        <w:rPr>
          <w:rFonts w:asciiTheme="minorHAnsi" w:eastAsiaTheme="minorHAnsi" w:hAnsiTheme="minorHAnsi" w:cstheme="minorHAnsi"/>
          <w:szCs w:val="22"/>
          <w:lang w:eastAsia="en-US" w:bidi="ar-SA"/>
        </w:rPr>
        <w:lastRenderedPageBreak/>
        <w:t>une clé USB contenant la version électronique aussi bien de la proposition technique que financière dans des répertoires séparés. La version électronique de l’offre est obligatoire quelle que soit la voie utilisée pour le dépôt.</w:t>
      </w:r>
    </w:p>
    <w:p w14:paraId="2EC01803" w14:textId="77777777" w:rsidR="008F08AD" w:rsidRDefault="008F08AD" w:rsidP="008F08AD">
      <w:pPr>
        <w:pStyle w:val="Corpsdetexte"/>
        <w:spacing w:before="4"/>
        <w:jc w:val="both"/>
        <w:rPr>
          <w:rFonts w:asciiTheme="minorHAnsi" w:eastAsiaTheme="minorHAnsi" w:hAnsiTheme="minorHAnsi" w:cstheme="minorHAnsi"/>
          <w:szCs w:val="22"/>
          <w:lang w:eastAsia="en-US" w:bidi="ar-SA"/>
        </w:rPr>
      </w:pPr>
    </w:p>
    <w:p w14:paraId="576D6968" w14:textId="71AF8ECA" w:rsidR="008F08AD" w:rsidRPr="008F08AD" w:rsidRDefault="008F08AD" w:rsidP="008F08AD">
      <w:pPr>
        <w:pStyle w:val="Corpsdetexte"/>
        <w:spacing w:before="4"/>
        <w:jc w:val="both"/>
        <w:rPr>
          <w:rFonts w:asciiTheme="minorHAnsi" w:eastAsiaTheme="minorHAnsi" w:hAnsiTheme="minorHAnsi" w:cstheme="minorHAnsi"/>
          <w:szCs w:val="22"/>
          <w:lang w:eastAsia="en-US" w:bidi="ar-SA"/>
        </w:rPr>
      </w:pPr>
      <w:r>
        <w:rPr>
          <w:rFonts w:asciiTheme="minorHAnsi" w:eastAsiaTheme="minorHAnsi" w:hAnsiTheme="minorHAnsi" w:cstheme="minorHAnsi"/>
          <w:szCs w:val="22"/>
          <w:lang w:eastAsia="en-US" w:bidi="ar-SA"/>
        </w:rPr>
        <w:t>L</w:t>
      </w:r>
      <w:r w:rsidRPr="008F08AD">
        <w:rPr>
          <w:rFonts w:asciiTheme="minorHAnsi" w:eastAsiaTheme="minorHAnsi" w:hAnsiTheme="minorHAnsi" w:cstheme="minorHAnsi"/>
          <w:szCs w:val="22"/>
          <w:lang w:eastAsia="en-US" w:bidi="ar-SA"/>
        </w:rPr>
        <w:t>’offre technique devra être séparée de l’offre financière.</w:t>
      </w:r>
    </w:p>
    <w:p w14:paraId="0A240099" w14:textId="3910C7AE" w:rsidR="008F08AD" w:rsidRPr="008F08AD" w:rsidRDefault="00896492" w:rsidP="008F08AD">
      <w:pPr>
        <w:pStyle w:val="StyleTitleLevelI"/>
      </w:pPr>
      <w:r>
        <w:t>Question des s</w:t>
      </w:r>
      <w:r w:rsidR="008F08AD" w:rsidRPr="008F08AD">
        <w:t>oumissionnaires</w:t>
      </w:r>
    </w:p>
    <w:p w14:paraId="7C01018A" w14:textId="48785FA2" w:rsidR="00CA7BC3" w:rsidRDefault="008F08AD" w:rsidP="008F08AD">
      <w:pPr>
        <w:pStyle w:val="Corpsdetexte"/>
        <w:spacing w:before="4"/>
        <w:jc w:val="both"/>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 xml:space="preserve">Toute question doit être soumise par écrit via email à </w:t>
      </w:r>
      <w:hyperlink r:id="rId16" w:history="1">
        <w:r w:rsidR="00487CB4">
          <w:rPr>
            <w:rFonts w:asciiTheme="minorHAnsi" w:eastAsiaTheme="minorHAnsi" w:hAnsiTheme="minorHAnsi" w:cstheme="minorHAnsi"/>
            <w:szCs w:val="22"/>
            <w:highlight w:val="yellow"/>
            <w:lang w:eastAsia="en-US" w:bidi="ar-SA"/>
          </w:rPr>
          <w:t>XXXX</w:t>
        </w:r>
      </w:hyperlink>
      <w:r>
        <w:rPr>
          <w:rFonts w:asciiTheme="minorHAnsi" w:eastAsiaTheme="minorHAnsi" w:hAnsiTheme="minorHAnsi" w:cstheme="minorHAnsi"/>
          <w:szCs w:val="22"/>
          <w:lang w:eastAsia="en-US" w:bidi="ar-SA"/>
        </w:rPr>
        <w:t xml:space="preserve"> </w:t>
      </w:r>
      <w:r w:rsidRPr="008F08AD">
        <w:rPr>
          <w:rFonts w:asciiTheme="minorHAnsi" w:eastAsiaTheme="minorHAnsi" w:hAnsiTheme="minorHAnsi" w:cstheme="minorHAnsi"/>
          <w:szCs w:val="22"/>
          <w:lang w:eastAsia="en-US" w:bidi="ar-SA"/>
        </w:rPr>
        <w:t>au moins 72</w:t>
      </w:r>
      <w:r>
        <w:rPr>
          <w:rFonts w:asciiTheme="minorHAnsi" w:eastAsiaTheme="minorHAnsi" w:hAnsiTheme="minorHAnsi" w:cstheme="minorHAnsi"/>
          <w:szCs w:val="22"/>
          <w:lang w:eastAsia="en-US" w:bidi="ar-SA"/>
        </w:rPr>
        <w:t xml:space="preserve"> </w:t>
      </w:r>
      <w:r w:rsidRPr="008F08AD">
        <w:rPr>
          <w:rFonts w:asciiTheme="minorHAnsi" w:eastAsiaTheme="minorHAnsi" w:hAnsiTheme="minorHAnsi" w:cstheme="minorHAnsi"/>
          <w:szCs w:val="22"/>
          <w:lang w:eastAsia="en-US" w:bidi="ar-SA"/>
        </w:rPr>
        <w:t xml:space="preserve">heures avant la date de dépôt limite des offres. </w:t>
      </w:r>
    </w:p>
    <w:p w14:paraId="22379D9D" w14:textId="2CA261A3" w:rsidR="008F08AD" w:rsidRPr="008F08AD" w:rsidRDefault="008F08AD" w:rsidP="008F08AD">
      <w:pPr>
        <w:pStyle w:val="Corpsdetexte"/>
        <w:spacing w:before="4"/>
        <w:jc w:val="both"/>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 xml:space="preserve">Les réponses à ces questions seront envoyées par </w:t>
      </w:r>
      <w:r w:rsidR="00487CB4">
        <w:rPr>
          <w:rFonts w:asciiTheme="minorHAnsi" w:eastAsiaTheme="minorHAnsi" w:hAnsiTheme="minorHAnsi" w:cstheme="minorHAnsi"/>
          <w:szCs w:val="22"/>
          <w:lang w:eastAsia="en-US" w:bidi="ar-SA"/>
        </w:rPr>
        <w:t>le SFD</w:t>
      </w:r>
      <w:r w:rsidRPr="008F08AD">
        <w:rPr>
          <w:rFonts w:asciiTheme="minorHAnsi" w:eastAsiaTheme="minorHAnsi" w:hAnsiTheme="minorHAnsi" w:cstheme="minorHAnsi"/>
          <w:szCs w:val="22"/>
          <w:lang w:eastAsia="en-US" w:bidi="ar-SA"/>
        </w:rPr>
        <w:t xml:space="preserve"> et ces mandataires à tous les soumissionnaires sans distinction.</w:t>
      </w:r>
    </w:p>
    <w:p w14:paraId="29873154" w14:textId="77777777" w:rsidR="008F08AD" w:rsidRPr="008F08AD" w:rsidRDefault="008F08AD" w:rsidP="008F08AD">
      <w:pPr>
        <w:pStyle w:val="Corpsdetexte"/>
        <w:spacing w:before="4"/>
        <w:rPr>
          <w:rFonts w:asciiTheme="minorHAnsi" w:hAnsiTheme="minorHAnsi" w:cstheme="minorHAnsi"/>
          <w:sz w:val="21"/>
        </w:rPr>
      </w:pPr>
    </w:p>
    <w:p w14:paraId="52BDAF91" w14:textId="65E8E564" w:rsidR="008F08AD" w:rsidRPr="008F08AD" w:rsidRDefault="00896492" w:rsidP="008F08AD">
      <w:pPr>
        <w:pStyle w:val="StyleTitleLevelI"/>
      </w:pPr>
      <w:r>
        <w:t>Offre f</w:t>
      </w:r>
      <w:r w:rsidR="008F08AD" w:rsidRPr="008F08AD">
        <w:t>inancière</w:t>
      </w:r>
    </w:p>
    <w:p w14:paraId="520521F8" w14:textId="0F393F04" w:rsidR="008F08AD" w:rsidRPr="008F08AD" w:rsidRDefault="008F08AD" w:rsidP="008F08AD">
      <w:pPr>
        <w:pStyle w:val="Corpsdetexte"/>
        <w:spacing w:before="4"/>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 xml:space="preserve">La proposition financière libellée en FRANCS CFA contiendra </w:t>
      </w:r>
      <w:r w:rsidR="005069CC">
        <w:rPr>
          <w:rFonts w:asciiTheme="minorHAnsi" w:eastAsiaTheme="minorHAnsi" w:hAnsiTheme="minorHAnsi" w:cstheme="minorHAnsi"/>
          <w:szCs w:val="22"/>
          <w:lang w:eastAsia="en-US" w:bidi="ar-SA"/>
        </w:rPr>
        <w:t xml:space="preserve">les </w:t>
      </w:r>
      <w:r w:rsidRPr="008F08AD">
        <w:rPr>
          <w:rFonts w:asciiTheme="minorHAnsi" w:eastAsiaTheme="minorHAnsi" w:hAnsiTheme="minorHAnsi" w:cstheme="minorHAnsi"/>
          <w:szCs w:val="22"/>
          <w:lang w:eastAsia="en-US" w:bidi="ar-SA"/>
        </w:rPr>
        <w:t>détail</w:t>
      </w:r>
      <w:r w:rsidR="005069CC">
        <w:rPr>
          <w:rFonts w:asciiTheme="minorHAnsi" w:eastAsiaTheme="minorHAnsi" w:hAnsiTheme="minorHAnsi" w:cstheme="minorHAnsi"/>
          <w:szCs w:val="22"/>
          <w:lang w:eastAsia="en-US" w:bidi="ar-SA"/>
        </w:rPr>
        <w:t>s suivants</w:t>
      </w:r>
      <w:r>
        <w:rPr>
          <w:rFonts w:asciiTheme="minorHAnsi" w:eastAsiaTheme="minorHAnsi" w:hAnsiTheme="minorHAnsi" w:cstheme="minorHAnsi"/>
          <w:szCs w:val="22"/>
          <w:lang w:eastAsia="en-US" w:bidi="ar-SA"/>
        </w:rPr>
        <w:t xml:space="preserve"> : </w:t>
      </w:r>
    </w:p>
    <w:p w14:paraId="29F50E32" w14:textId="7D6028DC" w:rsidR="008F08AD" w:rsidRPr="008F08AD" w:rsidRDefault="008F08AD" w:rsidP="008F08AD">
      <w:pPr>
        <w:pStyle w:val="Corpsdetexte"/>
        <w:spacing w:before="4"/>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1.</w:t>
      </w:r>
      <w:r w:rsidRPr="008F08AD">
        <w:rPr>
          <w:rFonts w:asciiTheme="minorHAnsi" w:eastAsiaTheme="minorHAnsi" w:hAnsiTheme="minorHAnsi" w:cstheme="minorHAnsi"/>
          <w:szCs w:val="22"/>
          <w:lang w:eastAsia="en-US" w:bidi="ar-SA"/>
        </w:rPr>
        <w:tab/>
      </w:r>
      <w:r w:rsidR="005069CC">
        <w:rPr>
          <w:rFonts w:asciiTheme="minorHAnsi" w:eastAsiaTheme="minorHAnsi" w:hAnsiTheme="minorHAnsi" w:cstheme="minorHAnsi"/>
          <w:szCs w:val="22"/>
          <w:lang w:eastAsia="en-US" w:bidi="ar-SA"/>
        </w:rPr>
        <w:t>Co</w:t>
      </w:r>
      <w:r w:rsidRPr="008F08AD">
        <w:rPr>
          <w:rFonts w:asciiTheme="minorHAnsi" w:eastAsiaTheme="minorHAnsi" w:hAnsiTheme="minorHAnsi" w:cstheme="minorHAnsi"/>
          <w:szCs w:val="22"/>
          <w:lang w:eastAsia="en-US" w:bidi="ar-SA"/>
        </w:rPr>
        <w:t>ût de mise en place</w:t>
      </w:r>
    </w:p>
    <w:p w14:paraId="392E6B9B" w14:textId="1B51AA58" w:rsidR="008F08AD" w:rsidRDefault="008F08AD" w:rsidP="00896492">
      <w:pPr>
        <w:pStyle w:val="Corpsdetexte"/>
        <w:numPr>
          <w:ilvl w:val="0"/>
          <w:numId w:val="12"/>
        </w:numPr>
        <w:spacing w:before="4"/>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Acquisition des équipements</w:t>
      </w:r>
      <w:r w:rsidR="005069CC">
        <w:rPr>
          <w:rFonts w:asciiTheme="minorHAnsi" w:eastAsiaTheme="minorHAnsi" w:hAnsiTheme="minorHAnsi" w:cstheme="minorHAnsi"/>
          <w:szCs w:val="22"/>
          <w:lang w:eastAsia="en-US" w:bidi="ar-SA"/>
        </w:rPr>
        <w:t> </w:t>
      </w:r>
      <w:r w:rsidR="005069CC" w:rsidRPr="008F08AD">
        <w:rPr>
          <w:rFonts w:asciiTheme="minorHAnsi" w:eastAsiaTheme="minorHAnsi" w:hAnsiTheme="minorHAnsi" w:cstheme="minorHAnsi"/>
          <w:szCs w:val="22"/>
          <w:lang w:eastAsia="en-US" w:bidi="ar-SA"/>
        </w:rPr>
        <w:t>nécessaires pour le fonc</w:t>
      </w:r>
      <w:r w:rsidR="00487CB4">
        <w:rPr>
          <w:rFonts w:asciiTheme="minorHAnsi" w:eastAsiaTheme="minorHAnsi" w:hAnsiTheme="minorHAnsi" w:cstheme="minorHAnsi"/>
          <w:szCs w:val="22"/>
          <w:lang w:eastAsia="en-US" w:bidi="ar-SA"/>
        </w:rPr>
        <w:t>tionnement de l’interconnexion en fonction d</w:t>
      </w:r>
      <w:r w:rsidR="005069CC" w:rsidRPr="008F08AD">
        <w:rPr>
          <w:rFonts w:asciiTheme="minorHAnsi" w:eastAsiaTheme="minorHAnsi" w:hAnsiTheme="minorHAnsi" w:cstheme="minorHAnsi"/>
          <w:szCs w:val="22"/>
          <w:lang w:eastAsia="en-US" w:bidi="ar-SA"/>
        </w:rPr>
        <w:t>e l’architecture actuelle d</w:t>
      </w:r>
      <w:r w:rsidR="00487CB4">
        <w:rPr>
          <w:rFonts w:asciiTheme="minorHAnsi" w:eastAsiaTheme="minorHAnsi" w:hAnsiTheme="minorHAnsi" w:cstheme="minorHAnsi"/>
          <w:szCs w:val="22"/>
          <w:lang w:eastAsia="en-US" w:bidi="ar-SA"/>
        </w:rPr>
        <w:t>u SFD</w:t>
      </w:r>
      <w:r w:rsidR="005069CC">
        <w:rPr>
          <w:rFonts w:asciiTheme="minorHAnsi" w:eastAsiaTheme="minorHAnsi" w:hAnsiTheme="minorHAnsi" w:cstheme="minorHAnsi"/>
          <w:szCs w:val="22"/>
          <w:lang w:eastAsia="en-US" w:bidi="ar-SA"/>
        </w:rPr>
        <w:t xml:space="preserve"> ; </w:t>
      </w:r>
    </w:p>
    <w:p w14:paraId="44E2F22C" w14:textId="593BBEDF" w:rsidR="008F08AD" w:rsidRPr="008F08AD" w:rsidRDefault="005069CC" w:rsidP="00896492">
      <w:pPr>
        <w:pStyle w:val="Corpsdetexte"/>
        <w:numPr>
          <w:ilvl w:val="0"/>
          <w:numId w:val="12"/>
        </w:numPr>
        <w:spacing w:before="4"/>
        <w:rPr>
          <w:rFonts w:asciiTheme="minorHAnsi" w:eastAsiaTheme="minorHAnsi" w:hAnsiTheme="minorHAnsi" w:cstheme="minorHAnsi"/>
          <w:szCs w:val="22"/>
          <w:lang w:eastAsia="en-US" w:bidi="ar-SA"/>
        </w:rPr>
      </w:pPr>
      <w:r>
        <w:rPr>
          <w:rFonts w:asciiTheme="minorHAnsi" w:eastAsiaTheme="minorHAnsi" w:hAnsiTheme="minorHAnsi" w:cstheme="minorHAnsi"/>
          <w:szCs w:val="22"/>
          <w:lang w:eastAsia="en-US" w:bidi="ar-SA"/>
        </w:rPr>
        <w:t>Prestations d’installation.</w:t>
      </w:r>
      <w:r w:rsidR="008F08AD" w:rsidRPr="008F08AD">
        <w:rPr>
          <w:rFonts w:asciiTheme="minorHAnsi" w:eastAsiaTheme="minorHAnsi" w:hAnsiTheme="minorHAnsi" w:cstheme="minorHAnsi"/>
          <w:szCs w:val="22"/>
          <w:lang w:eastAsia="en-US" w:bidi="ar-SA"/>
        </w:rPr>
        <w:t xml:space="preserve"> </w:t>
      </w:r>
    </w:p>
    <w:p w14:paraId="1D96FB54" w14:textId="5E2B5FD8" w:rsidR="005069CC" w:rsidRDefault="008F08AD" w:rsidP="008F08AD">
      <w:pPr>
        <w:pStyle w:val="Corpsdetexte"/>
        <w:spacing w:before="4"/>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2.</w:t>
      </w:r>
      <w:r w:rsidRPr="008F08AD">
        <w:rPr>
          <w:rFonts w:asciiTheme="minorHAnsi" w:eastAsiaTheme="minorHAnsi" w:hAnsiTheme="minorHAnsi" w:cstheme="minorHAnsi"/>
          <w:szCs w:val="22"/>
          <w:lang w:eastAsia="en-US" w:bidi="ar-SA"/>
        </w:rPr>
        <w:tab/>
      </w:r>
      <w:r w:rsidR="005069CC">
        <w:rPr>
          <w:rFonts w:asciiTheme="minorHAnsi" w:eastAsiaTheme="minorHAnsi" w:hAnsiTheme="minorHAnsi" w:cstheme="minorHAnsi"/>
          <w:szCs w:val="22"/>
          <w:lang w:eastAsia="en-US" w:bidi="ar-SA"/>
        </w:rPr>
        <w:t>R</w:t>
      </w:r>
      <w:r w:rsidRPr="008F08AD">
        <w:rPr>
          <w:rFonts w:asciiTheme="minorHAnsi" w:eastAsiaTheme="minorHAnsi" w:hAnsiTheme="minorHAnsi" w:cstheme="minorHAnsi"/>
          <w:szCs w:val="22"/>
          <w:lang w:eastAsia="en-US" w:bidi="ar-SA"/>
        </w:rPr>
        <w:t xml:space="preserve">edevances mensuelles s’il y en a pour un débit de </w:t>
      </w:r>
      <w:r w:rsidR="00487CB4">
        <w:rPr>
          <w:rFonts w:asciiTheme="minorHAnsi" w:eastAsiaTheme="minorHAnsi" w:hAnsiTheme="minorHAnsi" w:cstheme="minorHAnsi"/>
          <w:szCs w:val="22"/>
          <w:highlight w:val="yellow"/>
          <w:lang w:eastAsia="en-US" w:bidi="ar-SA"/>
        </w:rPr>
        <w:t>X</w:t>
      </w:r>
      <w:r w:rsidRPr="005069CC">
        <w:rPr>
          <w:rFonts w:asciiTheme="minorHAnsi" w:eastAsiaTheme="minorHAnsi" w:hAnsiTheme="minorHAnsi" w:cstheme="minorHAnsi"/>
          <w:szCs w:val="22"/>
          <w:highlight w:val="yellow"/>
          <w:lang w:eastAsia="en-US" w:bidi="ar-SA"/>
        </w:rPr>
        <w:t xml:space="preserve"> Mbps par agence</w:t>
      </w:r>
      <w:r w:rsidRPr="008F08AD">
        <w:rPr>
          <w:rFonts w:asciiTheme="minorHAnsi" w:eastAsiaTheme="minorHAnsi" w:hAnsiTheme="minorHAnsi" w:cstheme="minorHAnsi"/>
          <w:szCs w:val="22"/>
          <w:lang w:eastAsia="en-US" w:bidi="ar-SA"/>
        </w:rPr>
        <w:t xml:space="preserve"> distante </w:t>
      </w:r>
    </w:p>
    <w:p w14:paraId="364A86BE" w14:textId="77777777" w:rsidR="005069CC" w:rsidRDefault="005069CC" w:rsidP="008F08AD">
      <w:pPr>
        <w:pStyle w:val="Corpsdetexte"/>
        <w:spacing w:before="4"/>
        <w:rPr>
          <w:rFonts w:asciiTheme="minorHAnsi" w:eastAsiaTheme="minorHAnsi" w:hAnsiTheme="minorHAnsi" w:cstheme="minorHAnsi"/>
          <w:szCs w:val="22"/>
          <w:lang w:eastAsia="en-US" w:bidi="ar-SA"/>
        </w:rPr>
      </w:pPr>
    </w:p>
    <w:p w14:paraId="641FE5F6" w14:textId="77777777" w:rsidR="005069CC" w:rsidRDefault="008F08AD" w:rsidP="008F08AD">
      <w:pPr>
        <w:pStyle w:val="Corpsdetexte"/>
        <w:spacing w:before="4"/>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 xml:space="preserve">Elle contiendra aussi une proposition d’offre financière pour la maintenance après la période de garantie d’au moins 12 mois. </w:t>
      </w:r>
    </w:p>
    <w:p w14:paraId="51716C28" w14:textId="36C5FE63" w:rsidR="008F08AD" w:rsidRDefault="008F08AD" w:rsidP="008F08AD">
      <w:pPr>
        <w:pStyle w:val="Corpsdetexte"/>
        <w:spacing w:before="4"/>
        <w:rPr>
          <w:rFonts w:asciiTheme="minorHAnsi" w:eastAsiaTheme="minorHAnsi" w:hAnsiTheme="minorHAnsi" w:cstheme="minorHAnsi"/>
          <w:szCs w:val="22"/>
          <w:lang w:eastAsia="en-US" w:bidi="ar-SA"/>
        </w:rPr>
      </w:pPr>
      <w:r w:rsidRPr="008F08AD">
        <w:rPr>
          <w:rFonts w:asciiTheme="minorHAnsi" w:eastAsiaTheme="minorHAnsi" w:hAnsiTheme="minorHAnsi" w:cstheme="minorHAnsi"/>
          <w:szCs w:val="22"/>
          <w:lang w:eastAsia="en-US" w:bidi="ar-SA"/>
        </w:rPr>
        <w:t xml:space="preserve">Le soumissionnaire proposera des termes de paiement les </w:t>
      </w:r>
      <w:r w:rsidR="00896492">
        <w:rPr>
          <w:rFonts w:asciiTheme="minorHAnsi" w:eastAsiaTheme="minorHAnsi" w:hAnsiTheme="minorHAnsi" w:cstheme="minorHAnsi"/>
          <w:szCs w:val="22"/>
          <w:lang w:eastAsia="en-US" w:bidi="ar-SA"/>
        </w:rPr>
        <w:t>plus adaptés</w:t>
      </w:r>
      <w:r w:rsidRPr="008F08AD">
        <w:rPr>
          <w:rFonts w:asciiTheme="minorHAnsi" w:eastAsiaTheme="minorHAnsi" w:hAnsiTheme="minorHAnsi" w:cstheme="minorHAnsi"/>
          <w:szCs w:val="22"/>
          <w:lang w:eastAsia="en-US" w:bidi="ar-SA"/>
        </w:rPr>
        <w:t>.</w:t>
      </w:r>
    </w:p>
    <w:p w14:paraId="2FF095FE" w14:textId="77777777" w:rsidR="00896492" w:rsidRPr="008F08AD" w:rsidRDefault="00896492" w:rsidP="008F08AD">
      <w:pPr>
        <w:pStyle w:val="Corpsdetexte"/>
        <w:spacing w:before="4"/>
        <w:rPr>
          <w:rFonts w:asciiTheme="minorHAnsi" w:eastAsiaTheme="minorHAnsi" w:hAnsiTheme="minorHAnsi" w:cstheme="minorHAnsi"/>
          <w:szCs w:val="22"/>
          <w:lang w:eastAsia="en-US" w:bidi="ar-SA"/>
        </w:rPr>
      </w:pPr>
    </w:p>
    <w:p w14:paraId="074F2323" w14:textId="4DEB9287" w:rsidR="008F08AD" w:rsidRPr="00896492" w:rsidRDefault="00896492" w:rsidP="00896492">
      <w:pPr>
        <w:pStyle w:val="StyleTitleLevelI"/>
      </w:pPr>
      <w:r>
        <w:t>G</w:t>
      </w:r>
      <w:r w:rsidR="008F08AD" w:rsidRPr="00896492">
        <w:t xml:space="preserve">arantie et </w:t>
      </w:r>
      <w:r>
        <w:t>m</w:t>
      </w:r>
      <w:r w:rsidR="008F08AD" w:rsidRPr="00896492">
        <w:t>aintenance</w:t>
      </w:r>
    </w:p>
    <w:p w14:paraId="3BAC6617" w14:textId="77777777" w:rsid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 xml:space="preserve">Le prestataire devra offrir sur tous les équipements fournis dans le cadre de ce marché, une garantie sur une période minimale de 12 mois après la signature du bon de livraison. </w:t>
      </w:r>
    </w:p>
    <w:p w14:paraId="14CA1AAB" w14:textId="77777777" w:rsidR="00896492" w:rsidRDefault="00896492" w:rsidP="00896492">
      <w:pPr>
        <w:pStyle w:val="Corpsdetexte"/>
        <w:spacing w:before="4"/>
        <w:jc w:val="both"/>
        <w:rPr>
          <w:rFonts w:asciiTheme="minorHAnsi" w:eastAsiaTheme="minorHAnsi" w:hAnsiTheme="minorHAnsi" w:cstheme="minorHAnsi"/>
          <w:szCs w:val="22"/>
          <w:lang w:eastAsia="en-US" w:bidi="ar-SA"/>
        </w:rPr>
      </w:pPr>
    </w:p>
    <w:p w14:paraId="020398B6" w14:textId="286DDD20" w:rsidR="008F08AD"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Par ailleurs le fournisseur assurera la maintenance des liaisons d’interconnexion qu’il met en place. L’offre devra comporter une proposition de contrat de maintenance avec des SLA obligeant le prestataire à rétablir toute coupure de connexion dans un délai ne pouvant pas excéder 24</w:t>
      </w:r>
      <w:r w:rsidR="00896492">
        <w:rPr>
          <w:rFonts w:asciiTheme="minorHAnsi" w:eastAsiaTheme="minorHAnsi" w:hAnsiTheme="minorHAnsi" w:cstheme="minorHAnsi"/>
          <w:szCs w:val="22"/>
          <w:lang w:eastAsia="en-US" w:bidi="ar-SA"/>
        </w:rPr>
        <w:t xml:space="preserve"> </w:t>
      </w:r>
      <w:r w:rsidRPr="00896492">
        <w:rPr>
          <w:rFonts w:asciiTheme="minorHAnsi" w:eastAsiaTheme="minorHAnsi" w:hAnsiTheme="minorHAnsi" w:cstheme="minorHAnsi"/>
          <w:szCs w:val="22"/>
          <w:lang w:eastAsia="en-US" w:bidi="ar-SA"/>
        </w:rPr>
        <w:t>heures sous peine de pénalité.</w:t>
      </w:r>
    </w:p>
    <w:p w14:paraId="126B5BC6" w14:textId="77777777" w:rsidR="00896492" w:rsidRPr="00896492" w:rsidRDefault="00896492" w:rsidP="00896492">
      <w:pPr>
        <w:pStyle w:val="Corpsdetexte"/>
        <w:spacing w:before="4"/>
        <w:jc w:val="both"/>
        <w:rPr>
          <w:rFonts w:asciiTheme="minorHAnsi" w:eastAsiaTheme="minorHAnsi" w:hAnsiTheme="minorHAnsi" w:cstheme="minorHAnsi"/>
          <w:szCs w:val="22"/>
          <w:lang w:eastAsia="en-US" w:bidi="ar-SA"/>
        </w:rPr>
      </w:pPr>
    </w:p>
    <w:p w14:paraId="5F062AEC" w14:textId="5C974D08" w:rsidR="008F08AD" w:rsidRPr="00896492" w:rsidRDefault="008F08AD" w:rsidP="00896492">
      <w:pPr>
        <w:pStyle w:val="StyleTitleLevelI"/>
      </w:pPr>
      <w:r w:rsidRPr="00896492">
        <w:t xml:space="preserve">Offre </w:t>
      </w:r>
      <w:r w:rsidR="00896492">
        <w:t>t</w:t>
      </w:r>
      <w:r w:rsidRPr="00896492">
        <w:t>echnique</w:t>
      </w:r>
    </w:p>
    <w:p w14:paraId="0AA99168" w14:textId="77777777" w:rsidR="008F08AD" w:rsidRPr="00896492" w:rsidRDefault="008F08AD" w:rsidP="008F08AD">
      <w:pPr>
        <w:pStyle w:val="Corpsdetexte"/>
        <w:spacing w:before="4"/>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La proposition technique devra comporter les éléments suivants :</w:t>
      </w:r>
    </w:p>
    <w:p w14:paraId="263BFBF4" w14:textId="77777777"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une présentation de la structure soumissionnaire, comprenant la dénomination de la structure, la date de sa création, l’indication de son siège, son adresse géographique et postale ainsi que ces contacts mails et téléphoniques, son organigramme, une description détaillée de son historique et de ces activités ;</w:t>
      </w:r>
    </w:p>
    <w:p w14:paraId="663D89D1" w14:textId="0984BAAA"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l’expérience du prestataire dans l’interconnexion de sites</w:t>
      </w:r>
      <w:r w:rsidR="00896492">
        <w:rPr>
          <w:rFonts w:asciiTheme="minorHAnsi" w:eastAsiaTheme="minorHAnsi" w:hAnsiTheme="minorHAnsi" w:cstheme="minorHAnsi"/>
          <w:szCs w:val="22"/>
          <w:lang w:eastAsia="en-US" w:bidi="ar-SA"/>
        </w:rPr>
        <w:t xml:space="preserve">, principalement dans les zones géographiques des </w:t>
      </w:r>
      <w:r w:rsidR="00487CB4" w:rsidRPr="00487CB4">
        <w:rPr>
          <w:rFonts w:asciiTheme="minorHAnsi" w:eastAsiaTheme="minorHAnsi" w:hAnsiTheme="minorHAnsi" w:cstheme="minorHAnsi"/>
          <w:szCs w:val="22"/>
          <w:highlight w:val="yellow"/>
          <w:lang w:eastAsia="en-US" w:bidi="ar-SA"/>
        </w:rPr>
        <w:t>XX</w:t>
      </w:r>
      <w:r w:rsidR="00896492">
        <w:rPr>
          <w:rFonts w:asciiTheme="minorHAnsi" w:eastAsiaTheme="minorHAnsi" w:hAnsiTheme="minorHAnsi" w:cstheme="minorHAnsi"/>
          <w:szCs w:val="22"/>
          <w:lang w:eastAsia="en-US" w:bidi="ar-SA"/>
        </w:rPr>
        <w:t xml:space="preserve"> agences à interconnecter,</w:t>
      </w:r>
      <w:r w:rsidRPr="00896492">
        <w:rPr>
          <w:rFonts w:asciiTheme="minorHAnsi" w:eastAsiaTheme="minorHAnsi" w:hAnsiTheme="minorHAnsi" w:cstheme="minorHAnsi"/>
          <w:szCs w:val="22"/>
          <w:lang w:eastAsia="en-US" w:bidi="ar-SA"/>
        </w:rPr>
        <w:t xml:space="preserve"> avec les contacts téléphoniques et mails d’une personne de référence chez chacun des clients à contacter en cas de besoin pour </w:t>
      </w:r>
      <w:r w:rsidRPr="00896492">
        <w:rPr>
          <w:rFonts w:asciiTheme="minorHAnsi" w:eastAsiaTheme="minorHAnsi" w:hAnsiTheme="minorHAnsi" w:cstheme="minorHAnsi"/>
          <w:szCs w:val="22"/>
          <w:lang w:eastAsia="en-US" w:bidi="ar-SA"/>
        </w:rPr>
        <w:lastRenderedPageBreak/>
        <w:t>confirmer;</w:t>
      </w:r>
    </w:p>
    <w:p w14:paraId="78CA6A4C" w14:textId="355FE8A8"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l’expérience du prestataire dans l’interconnexion d’agences de S</w:t>
      </w:r>
      <w:r w:rsidR="005069CC">
        <w:rPr>
          <w:rFonts w:asciiTheme="minorHAnsi" w:eastAsiaTheme="minorHAnsi" w:hAnsiTheme="minorHAnsi" w:cstheme="minorHAnsi"/>
          <w:szCs w:val="22"/>
          <w:lang w:eastAsia="en-US" w:bidi="ar-SA"/>
        </w:rPr>
        <w:t xml:space="preserve">ervices </w:t>
      </w:r>
      <w:r w:rsidRPr="00896492">
        <w:rPr>
          <w:rFonts w:asciiTheme="minorHAnsi" w:eastAsiaTheme="minorHAnsi" w:hAnsiTheme="minorHAnsi" w:cstheme="minorHAnsi"/>
          <w:szCs w:val="22"/>
          <w:lang w:eastAsia="en-US" w:bidi="ar-SA"/>
        </w:rPr>
        <w:t>F</w:t>
      </w:r>
      <w:r w:rsidR="005069CC">
        <w:rPr>
          <w:rFonts w:asciiTheme="minorHAnsi" w:eastAsiaTheme="minorHAnsi" w:hAnsiTheme="minorHAnsi" w:cstheme="minorHAnsi"/>
          <w:szCs w:val="22"/>
          <w:lang w:eastAsia="en-US" w:bidi="ar-SA"/>
        </w:rPr>
        <w:t xml:space="preserve">inanciers </w:t>
      </w:r>
      <w:r w:rsidRPr="00896492">
        <w:rPr>
          <w:rFonts w:asciiTheme="minorHAnsi" w:eastAsiaTheme="minorHAnsi" w:hAnsiTheme="minorHAnsi" w:cstheme="minorHAnsi"/>
          <w:szCs w:val="22"/>
          <w:lang w:eastAsia="en-US" w:bidi="ar-SA"/>
        </w:rPr>
        <w:t>D</w:t>
      </w:r>
      <w:r w:rsidR="005069CC">
        <w:rPr>
          <w:rFonts w:asciiTheme="minorHAnsi" w:eastAsiaTheme="minorHAnsi" w:hAnsiTheme="minorHAnsi" w:cstheme="minorHAnsi"/>
          <w:szCs w:val="22"/>
          <w:lang w:eastAsia="en-US" w:bidi="ar-SA"/>
        </w:rPr>
        <w:t>écentralisés</w:t>
      </w:r>
      <w:r w:rsidRPr="00896492">
        <w:rPr>
          <w:rFonts w:asciiTheme="minorHAnsi" w:eastAsiaTheme="minorHAnsi" w:hAnsiTheme="minorHAnsi" w:cstheme="minorHAnsi"/>
          <w:szCs w:val="22"/>
          <w:lang w:eastAsia="en-US" w:bidi="ar-SA"/>
        </w:rPr>
        <w:t xml:space="preserve"> </w:t>
      </w:r>
      <w:r w:rsidR="00896492">
        <w:rPr>
          <w:rFonts w:asciiTheme="minorHAnsi" w:eastAsiaTheme="minorHAnsi" w:hAnsiTheme="minorHAnsi" w:cstheme="minorHAnsi"/>
          <w:szCs w:val="22"/>
          <w:lang w:eastAsia="en-US" w:bidi="ar-SA"/>
        </w:rPr>
        <w:t xml:space="preserve">ou d’agences bancaires </w:t>
      </w:r>
      <w:r w:rsidRPr="00896492">
        <w:rPr>
          <w:rFonts w:asciiTheme="minorHAnsi" w:eastAsiaTheme="minorHAnsi" w:hAnsiTheme="minorHAnsi" w:cstheme="minorHAnsi"/>
          <w:szCs w:val="22"/>
          <w:lang w:eastAsia="en-US" w:bidi="ar-SA"/>
        </w:rPr>
        <w:t>avec les contacts téléphoniques et mails d’une personne de référence chez chacun des clients à contacter en cas de besoin pour confirmer ;</w:t>
      </w:r>
    </w:p>
    <w:p w14:paraId="6CEF4511" w14:textId="3163E740"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l’architecture proposée de même que la ou les technologies proposées</w:t>
      </w:r>
      <w:r w:rsidR="00896492">
        <w:rPr>
          <w:rFonts w:asciiTheme="minorHAnsi" w:eastAsiaTheme="minorHAnsi" w:hAnsiTheme="minorHAnsi" w:cstheme="minorHAnsi"/>
          <w:szCs w:val="22"/>
          <w:lang w:eastAsia="en-US" w:bidi="ar-SA"/>
        </w:rPr>
        <w:t xml:space="preserve"> ; </w:t>
      </w:r>
    </w:p>
    <w:p w14:paraId="3239A04D" w14:textId="5FF92928"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la liste complète et les caractéristiques de tous les équipements à acquérir ou à configurer pour assurer le fonctionnement optimal de l’interconnexion</w:t>
      </w:r>
      <w:r w:rsidR="00896492">
        <w:rPr>
          <w:rFonts w:asciiTheme="minorHAnsi" w:eastAsiaTheme="minorHAnsi" w:hAnsiTheme="minorHAnsi" w:cstheme="minorHAnsi"/>
          <w:szCs w:val="22"/>
          <w:lang w:eastAsia="en-US" w:bidi="ar-SA"/>
        </w:rPr>
        <w:t xml:space="preserve">, en prenant en compte les équipements existants dans les </w:t>
      </w:r>
      <w:r w:rsidR="00487CB4" w:rsidRPr="00487CB4">
        <w:rPr>
          <w:rFonts w:asciiTheme="minorHAnsi" w:eastAsiaTheme="minorHAnsi" w:hAnsiTheme="minorHAnsi" w:cstheme="minorHAnsi"/>
          <w:szCs w:val="22"/>
          <w:highlight w:val="yellow"/>
          <w:lang w:eastAsia="en-US" w:bidi="ar-SA"/>
        </w:rPr>
        <w:t>XX</w:t>
      </w:r>
      <w:r w:rsidR="00896492">
        <w:rPr>
          <w:rFonts w:asciiTheme="minorHAnsi" w:eastAsiaTheme="minorHAnsi" w:hAnsiTheme="minorHAnsi" w:cstheme="minorHAnsi"/>
          <w:szCs w:val="22"/>
          <w:lang w:eastAsia="en-US" w:bidi="ar-SA"/>
        </w:rPr>
        <w:t xml:space="preserve"> agences </w:t>
      </w:r>
      <w:r w:rsidRPr="00896492">
        <w:rPr>
          <w:rFonts w:asciiTheme="minorHAnsi" w:eastAsiaTheme="minorHAnsi" w:hAnsiTheme="minorHAnsi" w:cstheme="minorHAnsi"/>
          <w:szCs w:val="22"/>
          <w:lang w:eastAsia="en-US" w:bidi="ar-SA"/>
        </w:rPr>
        <w:t>;</w:t>
      </w:r>
    </w:p>
    <w:p w14:paraId="67C77F04" w14:textId="77777777"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la liste des demandes d’autorisations à faire auprès des autorités nationales en cas de besoin ;</w:t>
      </w:r>
    </w:p>
    <w:p w14:paraId="6B609C82" w14:textId="77777777"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la méthodologie comprenant la démarche, l’organisation, les moyens à déployer ;</w:t>
      </w:r>
    </w:p>
    <w:p w14:paraId="7461222E" w14:textId="77777777"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 xml:space="preserve">les </w:t>
      </w:r>
      <w:proofErr w:type="spellStart"/>
      <w:r w:rsidRPr="00896492">
        <w:rPr>
          <w:rFonts w:asciiTheme="minorHAnsi" w:eastAsiaTheme="minorHAnsi" w:hAnsiTheme="minorHAnsi" w:cstheme="minorHAnsi"/>
          <w:szCs w:val="22"/>
          <w:lang w:eastAsia="en-US" w:bidi="ar-SA"/>
        </w:rPr>
        <w:t>CVs</w:t>
      </w:r>
      <w:proofErr w:type="spellEnd"/>
      <w:r w:rsidRPr="00896492">
        <w:rPr>
          <w:rFonts w:asciiTheme="minorHAnsi" w:eastAsiaTheme="minorHAnsi" w:hAnsiTheme="minorHAnsi" w:cstheme="minorHAnsi"/>
          <w:szCs w:val="22"/>
          <w:lang w:eastAsia="en-US" w:bidi="ar-SA"/>
        </w:rPr>
        <w:t xml:space="preserve"> des membres de l’équipe en charge de la mise en œuvre du projet ;</w:t>
      </w:r>
    </w:p>
    <w:p w14:paraId="4D6941C3" w14:textId="77777777"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le planning de déploiement ;</w:t>
      </w:r>
    </w:p>
    <w:p w14:paraId="5A0CA3D7" w14:textId="19034C49" w:rsidR="008F08AD" w:rsidRPr="00896492" w:rsidRDefault="008F08AD" w:rsidP="00896492">
      <w:pPr>
        <w:pStyle w:val="Corpsdetexte"/>
        <w:spacing w:before="4"/>
        <w:jc w:val="both"/>
        <w:rPr>
          <w:rFonts w:asciiTheme="minorHAnsi" w:eastAsiaTheme="minorHAnsi" w:hAnsiTheme="minorHAnsi" w:cstheme="minorHAnsi"/>
          <w:szCs w:val="22"/>
          <w:lang w:eastAsia="en-US" w:bidi="ar-SA"/>
        </w:rPr>
      </w:pPr>
      <w:r w:rsidRPr="00896492">
        <w:rPr>
          <w:rFonts w:asciiTheme="minorHAnsi" w:eastAsiaTheme="minorHAnsi" w:hAnsiTheme="minorHAnsi" w:cstheme="minorHAnsi"/>
          <w:szCs w:val="22"/>
          <w:lang w:eastAsia="en-US" w:bidi="ar-SA"/>
        </w:rPr>
        <w:t>•</w:t>
      </w:r>
      <w:r w:rsidRPr="00896492">
        <w:rPr>
          <w:rFonts w:asciiTheme="minorHAnsi" w:eastAsiaTheme="minorHAnsi" w:hAnsiTheme="minorHAnsi" w:cstheme="minorHAnsi"/>
          <w:szCs w:val="22"/>
          <w:lang w:eastAsia="en-US" w:bidi="ar-SA"/>
        </w:rPr>
        <w:tab/>
        <w:t>Les observations et suggestions du prestataire et éventuell</w:t>
      </w:r>
      <w:r w:rsidR="00896492">
        <w:rPr>
          <w:rFonts w:asciiTheme="minorHAnsi" w:eastAsiaTheme="minorHAnsi" w:hAnsiTheme="minorHAnsi" w:cstheme="minorHAnsi"/>
          <w:szCs w:val="22"/>
          <w:lang w:eastAsia="en-US" w:bidi="ar-SA"/>
        </w:rPr>
        <w:t>ement les options dans l’offre.</w:t>
      </w:r>
    </w:p>
    <w:p w14:paraId="44D9D174" w14:textId="34DDCDE7" w:rsidR="008F08AD" w:rsidRPr="00896492" w:rsidRDefault="008F08AD" w:rsidP="00896492">
      <w:pPr>
        <w:pStyle w:val="StyleTitleLevelI"/>
      </w:pPr>
      <w:r w:rsidRPr="00896492">
        <w:t xml:space="preserve">Validité de l’offre </w:t>
      </w:r>
    </w:p>
    <w:p w14:paraId="33F0AD1E" w14:textId="6DC81E45" w:rsidR="008F08AD" w:rsidRPr="00896492" w:rsidRDefault="008F08AD" w:rsidP="00896492">
      <w:pPr>
        <w:pStyle w:val="Corpsdetexte"/>
        <w:spacing w:before="4" w:after="160"/>
        <w:jc w:val="both"/>
        <w:rPr>
          <w:rFonts w:asciiTheme="minorHAnsi" w:hAnsiTheme="minorHAnsi" w:cstheme="minorHAnsi"/>
        </w:rPr>
      </w:pPr>
      <w:r w:rsidRPr="00896492">
        <w:rPr>
          <w:rFonts w:asciiTheme="minorHAnsi" w:hAnsiTheme="minorHAnsi" w:cstheme="minorHAnsi"/>
        </w:rPr>
        <w:t xml:space="preserve">Le prestataire s’engagera à maintenir ces offres valides sur une période de 6 mois à compter de la date de dépôt et dans tous les cas au moins </w:t>
      </w:r>
      <w:r w:rsidRPr="00B06BA7">
        <w:rPr>
          <w:rFonts w:asciiTheme="minorHAnsi" w:hAnsiTheme="minorHAnsi" w:cstheme="minorHAnsi"/>
          <w:highlight w:val="yellow"/>
        </w:rPr>
        <w:t xml:space="preserve">jusqu’au </w:t>
      </w:r>
      <w:r w:rsidR="00B06BA7" w:rsidRPr="00B06BA7">
        <w:rPr>
          <w:rFonts w:asciiTheme="minorHAnsi" w:hAnsiTheme="minorHAnsi" w:cstheme="minorHAnsi"/>
          <w:highlight w:val="yellow"/>
        </w:rPr>
        <w:t>XXXX.</w:t>
      </w:r>
    </w:p>
    <w:sectPr w:rsidR="008F08AD" w:rsidRPr="00896492">
      <w:footerReference w:type="default" r:id="rId17"/>
      <w:pgSz w:w="11906" w:h="16838"/>
      <w:pgMar w:top="1417" w:right="1417" w:bottom="1417" w:left="1417" w:header="0" w:footer="708"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herine Liziard" w:date="2019-10-29T16:19:00Z" w:initials="CL-A">
    <w:p w14:paraId="4C578B17" w14:textId="0B11CA08" w:rsidR="00487CB4" w:rsidRDefault="00487CB4">
      <w:pPr>
        <w:pStyle w:val="Commentaire"/>
      </w:pPr>
      <w:r>
        <w:rPr>
          <w:rStyle w:val="Marquedecommentaire"/>
        </w:rPr>
        <w:annotationRef/>
      </w:r>
      <w:r>
        <w:t>A valider avec le fournisseur du SIG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578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C24B8" w16cex:dateUtc="2019-10-29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78B17" w16cid:durableId="258C24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5201" w14:textId="77777777" w:rsidR="00F23202" w:rsidRDefault="00F23202">
      <w:pPr>
        <w:spacing w:after="0" w:line="240" w:lineRule="auto"/>
      </w:pPr>
      <w:r>
        <w:separator/>
      </w:r>
    </w:p>
  </w:endnote>
  <w:endnote w:type="continuationSeparator" w:id="0">
    <w:p w14:paraId="40F09F27" w14:textId="77777777" w:rsidR="00F23202" w:rsidRDefault="00F2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117685"/>
      <w:docPartObj>
        <w:docPartGallery w:val="Page Numbers (Bottom of Page)"/>
        <w:docPartUnique/>
      </w:docPartObj>
    </w:sdtPr>
    <w:sdtEndPr/>
    <w:sdtContent>
      <w:p w14:paraId="4FFB0F1D" w14:textId="6270D8C2" w:rsidR="00D547E3" w:rsidRDefault="00096254">
        <w:pPr>
          <w:pStyle w:val="Pieddepage"/>
          <w:jc w:val="right"/>
        </w:pPr>
        <w:r>
          <w:rPr>
            <w:noProof/>
          </w:rPr>
          <w:drawing>
            <wp:anchor distT="0" distB="0" distL="114300" distR="114300" simplePos="0" relativeHeight="251658240" behindDoc="0" locked="0" layoutInCell="1" allowOverlap="1" wp14:anchorId="3138A455" wp14:editId="2033A073">
              <wp:simplePos x="0" y="0"/>
              <wp:positionH relativeFrom="column">
                <wp:posOffset>-512445</wp:posOffset>
              </wp:positionH>
              <wp:positionV relativeFrom="paragraph">
                <wp:posOffset>195580</wp:posOffset>
              </wp:positionV>
              <wp:extent cx="393700" cy="247703"/>
              <wp:effectExtent l="0" t="0" r="6350" b="0"/>
              <wp:wrapNone/>
              <wp:docPr id="2" name="Image 1">
                <a:extLst xmlns:a="http://schemas.openxmlformats.org/drawingml/2006/main">
                  <a:ext uri="{FF2B5EF4-FFF2-40B4-BE49-F238E27FC236}">
                    <a16:creationId xmlns:a16="http://schemas.microsoft.com/office/drawing/2014/main" id="{909408E7-6407-4DF5-93FE-73DF045EF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909408E7-6407-4DF5-93FE-73DF045EF14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3700" cy="247703"/>
                      </a:xfrm>
                      <a:prstGeom prst="rect">
                        <a:avLst/>
                      </a:prstGeom>
                    </pic:spPr>
                  </pic:pic>
                </a:graphicData>
              </a:graphic>
              <wp14:sizeRelH relativeFrom="page">
                <wp14:pctWidth>0</wp14:pctWidth>
              </wp14:sizeRelH>
              <wp14:sizeRelV relativeFrom="page">
                <wp14:pctHeight>0</wp14:pctHeight>
              </wp14:sizeRelV>
            </wp:anchor>
          </w:drawing>
        </w:r>
        <w:r w:rsidR="001070B3">
          <w:fldChar w:fldCharType="begin"/>
        </w:r>
        <w:r w:rsidR="001070B3">
          <w:instrText>PAGE</w:instrText>
        </w:r>
        <w:r w:rsidR="001070B3">
          <w:fldChar w:fldCharType="separate"/>
        </w:r>
        <w:r w:rsidR="008C5A07">
          <w:rPr>
            <w:noProof/>
          </w:rPr>
          <w:t>4</w:t>
        </w:r>
        <w:r w:rsidR="001070B3">
          <w:fldChar w:fldCharType="end"/>
        </w:r>
      </w:p>
    </w:sdtContent>
  </w:sdt>
  <w:p w14:paraId="6D7FA812" w14:textId="4B42F2FE" w:rsidR="00D547E3" w:rsidRPr="00096254" w:rsidRDefault="00096254" w:rsidP="00096254">
    <w:pPr>
      <w:pStyle w:val="Pieddepage"/>
      <w:jc w:val="left"/>
      <w:rPr>
        <w:sz w:val="22"/>
        <w:szCs w:val="18"/>
      </w:rPr>
    </w:pPr>
    <w:r w:rsidRPr="00096254">
      <w:rPr>
        <w:rFonts w:asciiTheme="minorHAnsi" w:hAnsiTheme="minorHAnsi" w:cstheme="minorHAnsi"/>
        <w:i/>
        <w:iCs/>
        <w:sz w:val="18"/>
        <w:szCs w:val="18"/>
      </w:rPr>
      <w:t>Ce modèle de document, réalisé par ADA dans le cadre du programme Digital Finance Initiative, est disponible librement sur le site www.ada-microfinance.org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60CE" w14:textId="77777777" w:rsidR="00F23202" w:rsidRDefault="00F23202">
      <w:pPr>
        <w:spacing w:after="0" w:line="240" w:lineRule="auto"/>
      </w:pPr>
      <w:r>
        <w:separator/>
      </w:r>
    </w:p>
  </w:footnote>
  <w:footnote w:type="continuationSeparator" w:id="0">
    <w:p w14:paraId="38A8FECC" w14:textId="77777777" w:rsidR="00F23202" w:rsidRDefault="00F23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E33"/>
    <w:multiLevelType w:val="multilevel"/>
    <w:tmpl w:val="B7A49F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D6346A4"/>
    <w:multiLevelType w:val="multilevel"/>
    <w:tmpl w:val="F0522768"/>
    <w:lvl w:ilvl="0">
      <w:start w:val="1"/>
      <w:numFmt w:val="upperRoman"/>
      <w:pStyle w:val="StyleTitleLevelI"/>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72371"/>
    <w:multiLevelType w:val="hybridMultilevel"/>
    <w:tmpl w:val="B8AE8B66"/>
    <w:lvl w:ilvl="0" w:tplc="B750F386">
      <w:numFmt w:val="bullet"/>
      <w:lvlText w:val="-"/>
      <w:lvlJc w:val="left"/>
      <w:pPr>
        <w:ind w:left="1068" w:hanging="360"/>
      </w:pPr>
      <w:rPr>
        <w:rFonts w:ascii="Calibri" w:eastAsia="Times New Roman"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2E33076C"/>
    <w:multiLevelType w:val="hybridMultilevel"/>
    <w:tmpl w:val="C1347E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86F3EB9"/>
    <w:multiLevelType w:val="multilevel"/>
    <w:tmpl w:val="E5545256"/>
    <w:lvl w:ilvl="0">
      <w:start w:val="1"/>
      <w:numFmt w:val="bullet"/>
      <w:lvlText w:val=""/>
      <w:lvlJc w:val="left"/>
      <w:pPr>
        <w:ind w:left="1776" w:hanging="360"/>
      </w:pPr>
      <w:rPr>
        <w:rFonts w:ascii="Symbol" w:hAnsi="Symbol" w:cs="Symbol" w:hint="default"/>
        <w:w w:val="100"/>
        <w:sz w:val="24"/>
        <w:szCs w:val="24"/>
        <w:lang w:val="fr-FR" w:eastAsia="fr-FR" w:bidi="fr-FR"/>
      </w:rPr>
    </w:lvl>
    <w:lvl w:ilvl="1">
      <w:start w:val="1"/>
      <w:numFmt w:val="bullet"/>
      <w:lvlText w:val="o"/>
      <w:lvlJc w:val="left"/>
      <w:pPr>
        <w:ind w:left="1774" w:hanging="360"/>
      </w:pPr>
      <w:rPr>
        <w:rFonts w:ascii="Courier New" w:hAnsi="Courier New" w:cs="Courier New" w:hint="default"/>
      </w:rPr>
    </w:lvl>
    <w:lvl w:ilvl="2">
      <w:start w:val="1"/>
      <w:numFmt w:val="bullet"/>
      <w:lvlText w:val=""/>
      <w:lvlJc w:val="left"/>
      <w:pPr>
        <w:ind w:left="2494" w:hanging="360"/>
      </w:pPr>
      <w:rPr>
        <w:rFonts w:ascii="Symbol" w:hAnsi="Symbol" w:cs="Symbol" w:hint="default"/>
        <w:w w:val="100"/>
        <w:sz w:val="24"/>
        <w:szCs w:val="24"/>
        <w:lang w:val="fr-FR" w:eastAsia="fr-FR" w:bidi="fr-FR"/>
      </w:rPr>
    </w:lvl>
    <w:lvl w:ilvl="3">
      <w:start w:val="1"/>
      <w:numFmt w:val="bullet"/>
      <w:lvlText w:val=""/>
      <w:lvlJc w:val="left"/>
      <w:pPr>
        <w:ind w:left="3214" w:hanging="360"/>
      </w:pPr>
      <w:rPr>
        <w:rFonts w:ascii="Symbol" w:hAnsi="Symbol" w:cs="Symbol" w:hint="default"/>
      </w:rPr>
    </w:lvl>
    <w:lvl w:ilvl="4">
      <w:start w:val="1"/>
      <w:numFmt w:val="bullet"/>
      <w:lvlText w:val="o"/>
      <w:lvlJc w:val="left"/>
      <w:pPr>
        <w:ind w:left="3934" w:hanging="360"/>
      </w:pPr>
      <w:rPr>
        <w:rFonts w:ascii="Courier New" w:hAnsi="Courier New" w:cs="Courier New" w:hint="default"/>
      </w:rPr>
    </w:lvl>
    <w:lvl w:ilvl="5">
      <w:start w:val="1"/>
      <w:numFmt w:val="bullet"/>
      <w:lvlText w:val=""/>
      <w:lvlJc w:val="left"/>
      <w:pPr>
        <w:ind w:left="4654" w:hanging="360"/>
      </w:pPr>
      <w:rPr>
        <w:rFonts w:ascii="Wingdings" w:hAnsi="Wingdings" w:cs="Wingdings" w:hint="default"/>
      </w:rPr>
    </w:lvl>
    <w:lvl w:ilvl="6">
      <w:start w:val="1"/>
      <w:numFmt w:val="bullet"/>
      <w:lvlText w:val=""/>
      <w:lvlJc w:val="left"/>
      <w:pPr>
        <w:ind w:left="5374" w:hanging="360"/>
      </w:pPr>
      <w:rPr>
        <w:rFonts w:ascii="Symbol" w:hAnsi="Symbol" w:cs="Symbol" w:hint="default"/>
      </w:rPr>
    </w:lvl>
    <w:lvl w:ilvl="7">
      <w:start w:val="1"/>
      <w:numFmt w:val="bullet"/>
      <w:lvlText w:val="o"/>
      <w:lvlJc w:val="left"/>
      <w:pPr>
        <w:ind w:left="6094" w:hanging="360"/>
      </w:pPr>
      <w:rPr>
        <w:rFonts w:ascii="Courier New" w:hAnsi="Courier New" w:cs="Courier New" w:hint="default"/>
      </w:rPr>
    </w:lvl>
    <w:lvl w:ilvl="8">
      <w:start w:val="1"/>
      <w:numFmt w:val="bullet"/>
      <w:lvlText w:val=""/>
      <w:lvlJc w:val="left"/>
      <w:pPr>
        <w:ind w:left="6814" w:hanging="360"/>
      </w:pPr>
      <w:rPr>
        <w:rFonts w:ascii="Wingdings" w:hAnsi="Wingdings" w:cs="Wingdings" w:hint="default"/>
      </w:rPr>
    </w:lvl>
  </w:abstractNum>
  <w:abstractNum w:abstractNumId="5" w15:restartNumberingAfterBreak="0">
    <w:nsid w:val="56BE758E"/>
    <w:multiLevelType w:val="multilevel"/>
    <w:tmpl w:val="1484617C"/>
    <w:lvl w:ilvl="0">
      <w:start w:val="1"/>
      <w:numFmt w:val="bullet"/>
      <w:lvlText w:val=""/>
      <w:lvlJc w:val="left"/>
      <w:pPr>
        <w:ind w:left="1288" w:hanging="341"/>
      </w:pPr>
      <w:rPr>
        <w:rFonts w:ascii="Symbol" w:hAnsi="Symbol" w:cs="Symbol" w:hint="default"/>
        <w:b/>
        <w:bCs/>
        <w:color w:val="538DD3"/>
        <w:spacing w:val="-1"/>
        <w:w w:val="99"/>
        <w:sz w:val="24"/>
        <w:szCs w:val="24"/>
        <w:lang w:val="fr-FR" w:eastAsia="fr-FR" w:bidi="fr-FR"/>
      </w:rPr>
    </w:lvl>
    <w:lvl w:ilvl="1">
      <w:start w:val="1"/>
      <w:numFmt w:val="bullet"/>
      <w:lvlText w:val=""/>
      <w:lvlJc w:val="left"/>
      <w:pPr>
        <w:ind w:left="1442" w:hanging="360"/>
      </w:pPr>
      <w:rPr>
        <w:rFonts w:ascii="Symbol" w:hAnsi="Symbol" w:cs="Symbol" w:hint="default"/>
        <w:w w:val="100"/>
        <w:sz w:val="24"/>
        <w:szCs w:val="24"/>
        <w:lang w:val="fr-FR" w:eastAsia="fr-FR" w:bidi="fr-FR"/>
      </w:rPr>
    </w:lvl>
    <w:lvl w:ilvl="2">
      <w:start w:val="1"/>
      <w:numFmt w:val="bullet"/>
      <w:lvlText w:val=""/>
      <w:lvlJc w:val="left"/>
      <w:pPr>
        <w:ind w:left="2445" w:hanging="360"/>
      </w:pPr>
      <w:rPr>
        <w:rFonts w:ascii="Symbol" w:hAnsi="Symbol" w:cs="Symbol" w:hint="default"/>
        <w:lang w:val="fr-FR" w:eastAsia="fr-FR" w:bidi="fr-FR"/>
      </w:rPr>
    </w:lvl>
    <w:lvl w:ilvl="3">
      <w:start w:val="1"/>
      <w:numFmt w:val="bullet"/>
      <w:lvlText w:val=""/>
      <w:lvlJc w:val="left"/>
      <w:pPr>
        <w:ind w:left="3450" w:hanging="360"/>
      </w:pPr>
      <w:rPr>
        <w:rFonts w:ascii="Symbol" w:hAnsi="Symbol" w:cs="Symbol" w:hint="default"/>
        <w:lang w:val="fr-FR" w:eastAsia="fr-FR" w:bidi="fr-FR"/>
      </w:rPr>
    </w:lvl>
    <w:lvl w:ilvl="4">
      <w:start w:val="1"/>
      <w:numFmt w:val="bullet"/>
      <w:lvlText w:val=""/>
      <w:lvlJc w:val="left"/>
      <w:pPr>
        <w:ind w:left="4455" w:hanging="360"/>
      </w:pPr>
      <w:rPr>
        <w:rFonts w:ascii="Symbol" w:hAnsi="Symbol" w:cs="Symbol" w:hint="default"/>
        <w:lang w:val="fr-FR" w:eastAsia="fr-FR" w:bidi="fr-FR"/>
      </w:rPr>
    </w:lvl>
    <w:lvl w:ilvl="5">
      <w:start w:val="1"/>
      <w:numFmt w:val="bullet"/>
      <w:lvlText w:val=""/>
      <w:lvlJc w:val="left"/>
      <w:pPr>
        <w:ind w:left="5460" w:hanging="360"/>
      </w:pPr>
      <w:rPr>
        <w:rFonts w:ascii="Symbol" w:hAnsi="Symbol" w:cs="Symbol" w:hint="default"/>
        <w:lang w:val="fr-FR" w:eastAsia="fr-FR" w:bidi="fr-FR"/>
      </w:rPr>
    </w:lvl>
    <w:lvl w:ilvl="6">
      <w:start w:val="1"/>
      <w:numFmt w:val="bullet"/>
      <w:lvlText w:val=""/>
      <w:lvlJc w:val="left"/>
      <w:pPr>
        <w:ind w:left="6465" w:hanging="360"/>
      </w:pPr>
      <w:rPr>
        <w:rFonts w:ascii="Symbol" w:hAnsi="Symbol" w:cs="Symbol" w:hint="default"/>
        <w:lang w:val="fr-FR" w:eastAsia="fr-FR" w:bidi="fr-FR"/>
      </w:rPr>
    </w:lvl>
    <w:lvl w:ilvl="7">
      <w:start w:val="1"/>
      <w:numFmt w:val="bullet"/>
      <w:lvlText w:val=""/>
      <w:lvlJc w:val="left"/>
      <w:pPr>
        <w:ind w:left="7470" w:hanging="360"/>
      </w:pPr>
      <w:rPr>
        <w:rFonts w:ascii="Symbol" w:hAnsi="Symbol" w:cs="Symbol" w:hint="default"/>
        <w:lang w:val="fr-FR" w:eastAsia="fr-FR" w:bidi="fr-FR"/>
      </w:rPr>
    </w:lvl>
    <w:lvl w:ilvl="8">
      <w:start w:val="1"/>
      <w:numFmt w:val="bullet"/>
      <w:lvlText w:val=""/>
      <w:lvlJc w:val="left"/>
      <w:pPr>
        <w:ind w:left="8476" w:hanging="360"/>
      </w:pPr>
      <w:rPr>
        <w:rFonts w:ascii="Symbol" w:hAnsi="Symbol" w:cs="Symbol" w:hint="default"/>
        <w:lang w:val="fr-FR" w:eastAsia="fr-FR" w:bidi="fr-FR"/>
      </w:rPr>
    </w:lvl>
  </w:abstractNum>
  <w:abstractNum w:abstractNumId="6" w15:restartNumberingAfterBreak="0">
    <w:nsid w:val="5A931081"/>
    <w:multiLevelType w:val="multilevel"/>
    <w:tmpl w:val="BE3CBED6"/>
    <w:lvl w:ilvl="0">
      <w:start w:val="1"/>
      <w:numFmt w:val="bullet"/>
      <w:lvlText w:val=""/>
      <w:lvlJc w:val="left"/>
      <w:pPr>
        <w:ind w:left="1442" w:hanging="360"/>
      </w:pPr>
      <w:rPr>
        <w:rFonts w:ascii="Wingdings" w:hAnsi="Wingdings" w:cs="Wingdings" w:hint="default"/>
        <w:b/>
        <w:w w:val="100"/>
        <w:sz w:val="24"/>
        <w:szCs w:val="24"/>
        <w:lang w:val="fr-FR" w:eastAsia="fr-FR" w:bidi="fr-FR"/>
      </w:rPr>
    </w:lvl>
    <w:lvl w:ilvl="1">
      <w:start w:val="1"/>
      <w:numFmt w:val="bullet"/>
      <w:lvlText w:val="-"/>
      <w:lvlJc w:val="left"/>
      <w:pPr>
        <w:ind w:left="1787" w:hanging="360"/>
      </w:pPr>
      <w:rPr>
        <w:rFonts w:ascii="Tahoma" w:hAnsi="Tahoma" w:cs="Tahoma" w:hint="default"/>
        <w:spacing w:val="-30"/>
        <w:w w:val="99"/>
        <w:sz w:val="24"/>
        <w:szCs w:val="24"/>
        <w:lang w:val="fr-FR" w:eastAsia="fr-FR" w:bidi="fr-FR"/>
      </w:rPr>
    </w:lvl>
    <w:lvl w:ilvl="2">
      <w:start w:val="1"/>
      <w:numFmt w:val="bullet"/>
      <w:lvlText w:val=""/>
      <w:lvlJc w:val="left"/>
      <w:pPr>
        <w:ind w:left="2747" w:hanging="360"/>
      </w:pPr>
      <w:rPr>
        <w:rFonts w:ascii="Symbol" w:hAnsi="Symbol" w:cs="Symbol" w:hint="default"/>
        <w:lang w:val="fr-FR" w:eastAsia="fr-FR" w:bidi="fr-FR"/>
      </w:rPr>
    </w:lvl>
    <w:lvl w:ilvl="3">
      <w:start w:val="1"/>
      <w:numFmt w:val="bullet"/>
      <w:lvlText w:val=""/>
      <w:lvlJc w:val="left"/>
      <w:pPr>
        <w:ind w:left="3714" w:hanging="360"/>
      </w:pPr>
      <w:rPr>
        <w:rFonts w:ascii="Symbol" w:hAnsi="Symbol" w:cs="Symbol" w:hint="default"/>
        <w:lang w:val="fr-FR" w:eastAsia="fr-FR" w:bidi="fr-FR"/>
      </w:rPr>
    </w:lvl>
    <w:lvl w:ilvl="4">
      <w:start w:val="1"/>
      <w:numFmt w:val="bullet"/>
      <w:lvlText w:val=""/>
      <w:lvlJc w:val="left"/>
      <w:pPr>
        <w:ind w:left="4682" w:hanging="360"/>
      </w:pPr>
      <w:rPr>
        <w:rFonts w:ascii="Symbol" w:hAnsi="Symbol" w:cs="Symbol" w:hint="default"/>
        <w:lang w:val="fr-FR" w:eastAsia="fr-FR" w:bidi="fr-FR"/>
      </w:rPr>
    </w:lvl>
    <w:lvl w:ilvl="5">
      <w:start w:val="1"/>
      <w:numFmt w:val="bullet"/>
      <w:lvlText w:val=""/>
      <w:lvlJc w:val="left"/>
      <w:pPr>
        <w:ind w:left="5649" w:hanging="360"/>
      </w:pPr>
      <w:rPr>
        <w:rFonts w:ascii="Symbol" w:hAnsi="Symbol" w:cs="Symbol" w:hint="default"/>
        <w:lang w:val="fr-FR" w:eastAsia="fr-FR" w:bidi="fr-FR"/>
      </w:rPr>
    </w:lvl>
    <w:lvl w:ilvl="6">
      <w:start w:val="1"/>
      <w:numFmt w:val="bullet"/>
      <w:lvlText w:val=""/>
      <w:lvlJc w:val="left"/>
      <w:pPr>
        <w:ind w:left="6616" w:hanging="360"/>
      </w:pPr>
      <w:rPr>
        <w:rFonts w:ascii="Symbol" w:hAnsi="Symbol" w:cs="Symbol" w:hint="default"/>
        <w:lang w:val="fr-FR" w:eastAsia="fr-FR" w:bidi="fr-FR"/>
      </w:rPr>
    </w:lvl>
    <w:lvl w:ilvl="7">
      <w:start w:val="1"/>
      <w:numFmt w:val="bullet"/>
      <w:lvlText w:val=""/>
      <w:lvlJc w:val="left"/>
      <w:pPr>
        <w:ind w:left="7584" w:hanging="360"/>
      </w:pPr>
      <w:rPr>
        <w:rFonts w:ascii="Symbol" w:hAnsi="Symbol" w:cs="Symbol" w:hint="default"/>
        <w:lang w:val="fr-FR" w:eastAsia="fr-FR" w:bidi="fr-FR"/>
      </w:rPr>
    </w:lvl>
    <w:lvl w:ilvl="8">
      <w:start w:val="1"/>
      <w:numFmt w:val="bullet"/>
      <w:lvlText w:val=""/>
      <w:lvlJc w:val="left"/>
      <w:pPr>
        <w:ind w:left="8551" w:hanging="360"/>
      </w:pPr>
      <w:rPr>
        <w:rFonts w:ascii="Symbol" w:hAnsi="Symbol" w:cs="Symbol" w:hint="default"/>
        <w:lang w:val="fr-FR" w:eastAsia="fr-FR" w:bidi="fr-FR"/>
      </w:rPr>
    </w:lvl>
  </w:abstractNum>
  <w:abstractNum w:abstractNumId="7" w15:restartNumberingAfterBreak="0">
    <w:nsid w:val="63B3209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5A6FEA"/>
    <w:multiLevelType w:val="hybridMultilevel"/>
    <w:tmpl w:val="E1BC8CEE"/>
    <w:lvl w:ilvl="0" w:tplc="B750F3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3126752">
    <w:abstractNumId w:val="1"/>
  </w:num>
  <w:num w:numId="2" w16cid:durableId="816604058">
    <w:abstractNumId w:val="6"/>
  </w:num>
  <w:num w:numId="3" w16cid:durableId="579100050">
    <w:abstractNumId w:val="5"/>
  </w:num>
  <w:num w:numId="4" w16cid:durableId="807622973">
    <w:abstractNumId w:val="4"/>
  </w:num>
  <w:num w:numId="5" w16cid:durableId="188375614">
    <w:abstractNumId w:val="0"/>
  </w:num>
  <w:num w:numId="6" w16cid:durableId="1082948891">
    <w:abstractNumId w:val="8"/>
  </w:num>
  <w:num w:numId="7" w16cid:durableId="661003622">
    <w:abstractNumId w:val="3"/>
  </w:num>
  <w:num w:numId="8" w16cid:durableId="478887181">
    <w:abstractNumId w:val="7"/>
  </w:num>
  <w:num w:numId="9" w16cid:durableId="105009566">
    <w:abstractNumId w:val="1"/>
  </w:num>
  <w:num w:numId="10" w16cid:durableId="1720519522">
    <w:abstractNumId w:val="1"/>
  </w:num>
  <w:num w:numId="11" w16cid:durableId="358313243">
    <w:abstractNumId w:val="1"/>
  </w:num>
  <w:num w:numId="12" w16cid:durableId="1688406239">
    <w:abstractNumId w:val="2"/>
  </w:num>
  <w:num w:numId="13" w16cid:durableId="880366704">
    <w:abstractNumId w:val="1"/>
  </w:num>
  <w:num w:numId="14" w16cid:durableId="947852110">
    <w:abstractNumId w:val="1"/>
  </w:num>
  <w:num w:numId="15" w16cid:durableId="8187697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Liziard">
    <w15:presenceInfo w15:providerId="AD" w15:userId="S-1-5-21-1782854479-3610218557-1858199216-7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E3"/>
    <w:rsid w:val="00003F49"/>
    <w:rsid w:val="00096254"/>
    <w:rsid w:val="001070B3"/>
    <w:rsid w:val="00186208"/>
    <w:rsid w:val="002A0B1D"/>
    <w:rsid w:val="00300322"/>
    <w:rsid w:val="003029C3"/>
    <w:rsid w:val="004453CA"/>
    <w:rsid w:val="00487CB4"/>
    <w:rsid w:val="005069CC"/>
    <w:rsid w:val="005D5144"/>
    <w:rsid w:val="00710FF8"/>
    <w:rsid w:val="007802F8"/>
    <w:rsid w:val="00896492"/>
    <w:rsid w:val="008C5A07"/>
    <w:rsid w:val="008D1B44"/>
    <w:rsid w:val="008F08AD"/>
    <w:rsid w:val="009609E9"/>
    <w:rsid w:val="00A524A1"/>
    <w:rsid w:val="00AC3FBC"/>
    <w:rsid w:val="00B06BA7"/>
    <w:rsid w:val="00CA6C53"/>
    <w:rsid w:val="00CA7BC3"/>
    <w:rsid w:val="00D547E3"/>
    <w:rsid w:val="00DF2964"/>
    <w:rsid w:val="00E33A74"/>
    <w:rsid w:val="00E405E1"/>
    <w:rsid w:val="00EC2FD1"/>
    <w:rsid w:val="00ED00E6"/>
    <w:rsid w:val="00ED2BD7"/>
    <w:rsid w:val="00F23202"/>
    <w:rsid w:val="00F466D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7DDA"/>
  <w15:docId w15:val="{7DCC1784-DD6D-4731-8C4F-D08400E7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A6"/>
    <w:pPr>
      <w:spacing w:after="160" w:line="320" w:lineRule="atLeast"/>
      <w:jc w:val="both"/>
    </w:pPr>
    <w:rPr>
      <w:rFonts w:ascii="Garamond" w:eastAsia="Times New Roman" w:hAnsi="Garamond" w:cs="Times New Roman"/>
      <w:sz w:val="24"/>
      <w:szCs w:val="20"/>
      <w:lang w:eastAsia="fr-FR"/>
    </w:rPr>
  </w:style>
  <w:style w:type="paragraph" w:styleId="Titre1">
    <w:name w:val="heading 1"/>
    <w:basedOn w:val="Normal"/>
    <w:next w:val="Normal"/>
    <w:link w:val="Titre1Car"/>
    <w:uiPriority w:val="9"/>
    <w:qFormat/>
    <w:rsid w:val="008B3B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06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2A0B1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E064A6"/>
    <w:rPr>
      <w:color w:val="0000FF"/>
      <w:u w:val="single"/>
    </w:rPr>
  </w:style>
  <w:style w:type="character" w:customStyle="1" w:styleId="Titre2Car">
    <w:name w:val="Titre 2 Car"/>
    <w:basedOn w:val="Policepardfaut"/>
    <w:link w:val="Titre2"/>
    <w:uiPriority w:val="9"/>
    <w:qFormat/>
    <w:rsid w:val="00E064A6"/>
    <w:rPr>
      <w:rFonts w:asciiTheme="majorHAnsi" w:eastAsiaTheme="majorEastAsia" w:hAnsiTheme="majorHAnsi" w:cstheme="majorBidi"/>
      <w:color w:val="2E74B5" w:themeColor="accent1" w:themeShade="BF"/>
      <w:sz w:val="26"/>
      <w:szCs w:val="26"/>
      <w:lang w:eastAsia="fr-FR"/>
    </w:rPr>
  </w:style>
  <w:style w:type="character" w:customStyle="1" w:styleId="ParagraphedelisteCar">
    <w:name w:val="Paragraphe de liste Car"/>
    <w:aliases w:val="Bullets Car"/>
    <w:link w:val="Paragraphedeliste"/>
    <w:uiPriority w:val="1"/>
    <w:qFormat/>
    <w:locked/>
    <w:rsid w:val="00E064A6"/>
  </w:style>
  <w:style w:type="character" w:customStyle="1" w:styleId="Titre1Car">
    <w:name w:val="Titre 1 Car"/>
    <w:basedOn w:val="Policepardfaut"/>
    <w:link w:val="Titre1"/>
    <w:uiPriority w:val="9"/>
    <w:qFormat/>
    <w:rsid w:val="008B3B8D"/>
    <w:rPr>
      <w:rFonts w:asciiTheme="majorHAnsi" w:eastAsiaTheme="majorEastAsia" w:hAnsiTheme="majorHAnsi" w:cstheme="majorBidi"/>
      <w:color w:val="2E74B5" w:themeColor="accent1" w:themeShade="BF"/>
      <w:sz w:val="32"/>
      <w:szCs w:val="32"/>
      <w:lang w:eastAsia="fr-FR"/>
    </w:rPr>
  </w:style>
  <w:style w:type="character" w:customStyle="1" w:styleId="CorpsdetexteCar">
    <w:name w:val="Corps de texte Car"/>
    <w:basedOn w:val="Policepardfaut"/>
    <w:link w:val="Corpsdetexte"/>
    <w:uiPriority w:val="1"/>
    <w:qFormat/>
    <w:rsid w:val="008B3B8D"/>
    <w:rPr>
      <w:rFonts w:ascii="Times New Roman" w:eastAsia="Times New Roman" w:hAnsi="Times New Roman" w:cs="Times New Roman"/>
      <w:sz w:val="24"/>
      <w:szCs w:val="24"/>
      <w:lang w:eastAsia="fr-FR" w:bidi="fr-FR"/>
    </w:rPr>
  </w:style>
  <w:style w:type="character" w:styleId="Marquedecommentaire">
    <w:name w:val="annotation reference"/>
    <w:basedOn w:val="Policepardfaut"/>
    <w:uiPriority w:val="99"/>
    <w:semiHidden/>
    <w:unhideWhenUsed/>
    <w:qFormat/>
    <w:rsid w:val="009B37CE"/>
    <w:rPr>
      <w:sz w:val="16"/>
      <w:szCs w:val="16"/>
    </w:rPr>
  </w:style>
  <w:style w:type="character" w:customStyle="1" w:styleId="CommentaireCar">
    <w:name w:val="Commentaire Car"/>
    <w:basedOn w:val="Policepardfaut"/>
    <w:link w:val="Commentaire"/>
    <w:uiPriority w:val="99"/>
    <w:semiHidden/>
    <w:qFormat/>
    <w:rsid w:val="009B37CE"/>
    <w:rPr>
      <w:rFonts w:ascii="Arial" w:eastAsia="Times New Roman" w:hAnsi="Arial" w:cs="Times New Roman"/>
      <w:sz w:val="20"/>
      <w:szCs w:val="20"/>
      <w:lang w:eastAsia="fr-FR"/>
    </w:rPr>
  </w:style>
  <w:style w:type="character" w:customStyle="1" w:styleId="TextedebullesCar">
    <w:name w:val="Texte de bulles Car"/>
    <w:basedOn w:val="Policepardfaut"/>
    <w:link w:val="Textedebulles"/>
    <w:uiPriority w:val="99"/>
    <w:semiHidden/>
    <w:qFormat/>
    <w:rsid w:val="009B37CE"/>
    <w:rPr>
      <w:rFonts w:ascii="Segoe UI" w:eastAsia="Times New Roman" w:hAnsi="Segoe UI" w:cs="Segoe UI"/>
      <w:sz w:val="18"/>
      <w:szCs w:val="18"/>
      <w:lang w:eastAsia="fr-FR"/>
    </w:rPr>
  </w:style>
  <w:style w:type="character" w:customStyle="1" w:styleId="ObjetducommentaireCar">
    <w:name w:val="Objet du commentaire Car"/>
    <w:basedOn w:val="CommentaireCar"/>
    <w:link w:val="Objetducommentaire"/>
    <w:uiPriority w:val="99"/>
    <w:semiHidden/>
    <w:qFormat/>
    <w:rsid w:val="009B37CE"/>
    <w:rPr>
      <w:rFonts w:ascii="Garamond" w:eastAsia="Times New Roman" w:hAnsi="Garamond" w:cs="Times New Roman"/>
      <w:b/>
      <w:bCs/>
      <w:sz w:val="20"/>
      <w:szCs w:val="20"/>
      <w:lang w:eastAsia="fr-FR"/>
    </w:rPr>
  </w:style>
  <w:style w:type="character" w:customStyle="1" w:styleId="En-tteCar">
    <w:name w:val="En-tête Car"/>
    <w:basedOn w:val="Policepardfaut"/>
    <w:uiPriority w:val="99"/>
    <w:qFormat/>
    <w:rsid w:val="002306DA"/>
    <w:rPr>
      <w:rFonts w:ascii="Garamond" w:eastAsia="Times New Roman" w:hAnsi="Garamond" w:cs="Times New Roman"/>
      <w:sz w:val="24"/>
      <w:szCs w:val="20"/>
      <w:lang w:eastAsia="fr-FR"/>
    </w:rPr>
  </w:style>
  <w:style w:type="character" w:customStyle="1" w:styleId="PieddepageCar">
    <w:name w:val="Pied de page Car"/>
    <w:basedOn w:val="Policepardfaut"/>
    <w:link w:val="Pieddepage"/>
    <w:uiPriority w:val="99"/>
    <w:qFormat/>
    <w:rsid w:val="002306DA"/>
    <w:rPr>
      <w:rFonts w:ascii="Garamond" w:eastAsia="Times New Roman" w:hAnsi="Garamond" w:cs="Times New Roman"/>
      <w:sz w:val="24"/>
      <w:szCs w:val="20"/>
      <w:lang w:eastAsia="fr-FR"/>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Wingdings" w:cs="Wingdings"/>
      <w:b/>
      <w:w w:val="100"/>
      <w:sz w:val="24"/>
      <w:szCs w:val="24"/>
      <w:lang w:val="fr-FR" w:eastAsia="fr-FR" w:bidi="fr-FR"/>
    </w:rPr>
  </w:style>
  <w:style w:type="character" w:customStyle="1" w:styleId="ListLabel6">
    <w:name w:val="ListLabel 6"/>
    <w:qFormat/>
    <w:rPr>
      <w:rFonts w:eastAsia="Tahoma" w:cs="Tahoma"/>
      <w:spacing w:val="-30"/>
      <w:w w:val="99"/>
      <w:sz w:val="24"/>
      <w:szCs w:val="24"/>
      <w:lang w:val="fr-FR" w:eastAsia="fr-FR" w:bidi="fr-FR"/>
    </w:rPr>
  </w:style>
  <w:style w:type="character" w:customStyle="1" w:styleId="ListLabel7">
    <w:name w:val="ListLabel 7"/>
    <w:qFormat/>
    <w:rPr>
      <w:lang w:val="fr-FR" w:eastAsia="fr-FR" w:bidi="fr-FR"/>
    </w:rPr>
  </w:style>
  <w:style w:type="character" w:customStyle="1" w:styleId="ListLabel8">
    <w:name w:val="ListLabel 8"/>
    <w:qFormat/>
    <w:rPr>
      <w:lang w:val="fr-FR" w:eastAsia="fr-FR" w:bidi="fr-FR"/>
    </w:rPr>
  </w:style>
  <w:style w:type="character" w:customStyle="1" w:styleId="ListLabel9">
    <w:name w:val="ListLabel 9"/>
    <w:qFormat/>
    <w:rPr>
      <w:lang w:val="fr-FR" w:eastAsia="fr-FR" w:bidi="fr-FR"/>
    </w:rPr>
  </w:style>
  <w:style w:type="character" w:customStyle="1" w:styleId="ListLabel10">
    <w:name w:val="ListLabel 10"/>
    <w:qFormat/>
    <w:rPr>
      <w:lang w:val="fr-FR" w:eastAsia="fr-FR" w:bidi="fr-FR"/>
    </w:rPr>
  </w:style>
  <w:style w:type="character" w:customStyle="1" w:styleId="ListLabel11">
    <w:name w:val="ListLabel 11"/>
    <w:qFormat/>
    <w:rPr>
      <w:lang w:val="fr-FR" w:eastAsia="fr-FR" w:bidi="fr-FR"/>
    </w:rPr>
  </w:style>
  <w:style w:type="character" w:customStyle="1" w:styleId="ListLabel12">
    <w:name w:val="ListLabel 12"/>
    <w:qFormat/>
    <w:rPr>
      <w:lang w:val="fr-FR" w:eastAsia="fr-FR" w:bidi="fr-FR"/>
    </w:rPr>
  </w:style>
  <w:style w:type="character" w:customStyle="1" w:styleId="ListLabel13">
    <w:name w:val="ListLabel 13"/>
    <w:qFormat/>
    <w:rPr>
      <w:lang w:val="fr-FR" w:eastAsia="fr-FR" w:bidi="fr-FR"/>
    </w:rPr>
  </w:style>
  <w:style w:type="character" w:customStyle="1" w:styleId="ListLabel14">
    <w:name w:val="ListLabel 14"/>
    <w:qFormat/>
    <w:rPr>
      <w:b/>
      <w:bCs/>
      <w:color w:val="538DD3"/>
      <w:spacing w:val="-1"/>
      <w:w w:val="99"/>
      <w:sz w:val="24"/>
      <w:szCs w:val="24"/>
      <w:lang w:val="fr-FR" w:eastAsia="fr-FR" w:bidi="fr-FR"/>
    </w:rPr>
  </w:style>
  <w:style w:type="character" w:customStyle="1" w:styleId="ListLabel15">
    <w:name w:val="ListLabel 15"/>
    <w:qFormat/>
    <w:rPr>
      <w:rFonts w:eastAsia="Symbol" w:cs="Symbol"/>
      <w:w w:val="100"/>
      <w:sz w:val="24"/>
      <w:szCs w:val="24"/>
      <w:lang w:val="fr-FR" w:eastAsia="fr-FR" w:bidi="fr-FR"/>
    </w:rPr>
  </w:style>
  <w:style w:type="character" w:customStyle="1" w:styleId="ListLabel16">
    <w:name w:val="ListLabel 16"/>
    <w:qFormat/>
    <w:rPr>
      <w:lang w:val="fr-FR" w:eastAsia="fr-FR" w:bidi="fr-FR"/>
    </w:rPr>
  </w:style>
  <w:style w:type="character" w:customStyle="1" w:styleId="ListLabel17">
    <w:name w:val="ListLabel 17"/>
    <w:qFormat/>
    <w:rPr>
      <w:lang w:val="fr-FR" w:eastAsia="fr-FR" w:bidi="fr-FR"/>
    </w:rPr>
  </w:style>
  <w:style w:type="character" w:customStyle="1" w:styleId="ListLabel18">
    <w:name w:val="ListLabel 18"/>
    <w:qFormat/>
    <w:rPr>
      <w:lang w:val="fr-FR" w:eastAsia="fr-FR" w:bidi="fr-FR"/>
    </w:rPr>
  </w:style>
  <w:style w:type="character" w:customStyle="1" w:styleId="ListLabel19">
    <w:name w:val="ListLabel 19"/>
    <w:qFormat/>
    <w:rPr>
      <w:lang w:val="fr-FR" w:eastAsia="fr-FR" w:bidi="fr-FR"/>
    </w:rPr>
  </w:style>
  <w:style w:type="character" w:customStyle="1" w:styleId="ListLabel20">
    <w:name w:val="ListLabel 20"/>
    <w:qFormat/>
    <w:rPr>
      <w:lang w:val="fr-FR" w:eastAsia="fr-FR" w:bidi="fr-FR"/>
    </w:rPr>
  </w:style>
  <w:style w:type="character" w:customStyle="1" w:styleId="ListLabel21">
    <w:name w:val="ListLabel 21"/>
    <w:qFormat/>
    <w:rPr>
      <w:lang w:val="fr-FR" w:eastAsia="fr-FR" w:bidi="fr-FR"/>
    </w:rPr>
  </w:style>
  <w:style w:type="character" w:customStyle="1" w:styleId="ListLabel22">
    <w:name w:val="ListLabel 22"/>
    <w:qFormat/>
    <w:rPr>
      <w:lang w:val="fr-FR" w:eastAsia="fr-FR" w:bidi="fr-FR"/>
    </w:rPr>
  </w:style>
  <w:style w:type="character" w:customStyle="1" w:styleId="ListLabel23">
    <w:name w:val="ListLabel 23"/>
    <w:qFormat/>
    <w:rPr>
      <w:rFonts w:eastAsia="Symbol" w:cs="Symbol"/>
      <w:w w:val="100"/>
      <w:sz w:val="24"/>
      <w:szCs w:val="24"/>
      <w:lang w:val="fr-FR" w:eastAsia="fr-FR" w:bidi="fr-FR"/>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Symbol" w:cs="Symbol"/>
      <w:w w:val="100"/>
      <w:sz w:val="24"/>
      <w:szCs w:val="24"/>
      <w:lang w:val="fr-FR" w:eastAsia="fr-FR" w:bidi="fr-FR"/>
    </w:rPr>
  </w:style>
  <w:style w:type="character" w:customStyle="1" w:styleId="ListLabel28">
    <w:name w:val="ListLabel 28"/>
    <w:qFormat/>
    <w:rPr>
      <w:rFonts w:cs="Courier New"/>
    </w:rPr>
  </w:style>
  <w:style w:type="character" w:customStyle="1" w:styleId="ListLabel29">
    <w:name w:val="ListLabel 29"/>
    <w:qFormat/>
    <w:rPr>
      <w:rFonts w:eastAsia="Symbol" w:cs="Symbol"/>
      <w:w w:val="100"/>
      <w:sz w:val="24"/>
      <w:szCs w:val="24"/>
      <w:lang w:val="fr-FR" w:eastAsia="fr-FR" w:bidi="fr-FR"/>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Arial" w:hAnsi="Arial" w:cs="Arial"/>
      <w:sz w:val="16"/>
      <w:szCs w:val="16"/>
    </w:rPr>
  </w:style>
  <w:style w:type="character" w:customStyle="1" w:styleId="ListLabel33">
    <w:name w:val="ListLabel 33"/>
    <w:qFormat/>
    <w:rPr>
      <w:rFonts w:asciiTheme="minorHAnsi" w:hAnsiTheme="minorHAnsi" w:cstheme="minorHAnsi"/>
    </w:rPr>
  </w:style>
  <w:style w:type="paragraph" w:styleId="Titre">
    <w:name w:val="Title"/>
    <w:basedOn w:val="Normal"/>
    <w:next w:val="Corpsdetexte"/>
    <w:qFormat/>
    <w:pPr>
      <w:keepNext/>
      <w:spacing w:before="240" w:after="120"/>
    </w:pPr>
    <w:rPr>
      <w:rFonts w:ascii="Liberation Sans" w:eastAsia="Noto Sans CJK SC Regular" w:hAnsi="Liberation Sans" w:cs="Lohit Devanagari"/>
      <w:sz w:val="28"/>
      <w:szCs w:val="28"/>
    </w:rPr>
  </w:style>
  <w:style w:type="paragraph" w:styleId="Corpsdetexte">
    <w:name w:val="Body Text"/>
    <w:basedOn w:val="Normal"/>
    <w:link w:val="CorpsdetexteCar"/>
    <w:uiPriority w:val="1"/>
    <w:qFormat/>
    <w:rsid w:val="008B3B8D"/>
    <w:pPr>
      <w:widowControl w:val="0"/>
      <w:spacing w:after="0" w:line="240" w:lineRule="auto"/>
      <w:jc w:val="left"/>
    </w:pPr>
    <w:rPr>
      <w:rFonts w:ascii="Times New Roman" w:hAnsi="Times New Roman"/>
      <w:szCs w:val="24"/>
      <w:lang w:bidi="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StyleTitleLevelI">
    <w:name w:val="Style Title Level I"/>
    <w:basedOn w:val="Titre2"/>
    <w:autoRedefine/>
    <w:uiPriority w:val="99"/>
    <w:qFormat/>
    <w:rsid w:val="00096254"/>
    <w:pPr>
      <w:keepLines w:val="0"/>
      <w:numPr>
        <w:numId w:val="1"/>
      </w:numPr>
      <w:tabs>
        <w:tab w:val="left" w:pos="567"/>
      </w:tabs>
      <w:spacing w:before="240" w:after="240" w:line="240" w:lineRule="auto"/>
      <w:outlineLvl w:val="0"/>
    </w:pPr>
    <w:rPr>
      <w:rFonts w:ascii="Arial" w:eastAsia="Times New Roman" w:hAnsi="Arial" w:cs="Arial"/>
      <w:b/>
      <w:color w:val="8496B0" w:themeColor="text2" w:themeTint="99"/>
      <w:sz w:val="24"/>
      <w:szCs w:val="24"/>
      <w:lang w:eastAsia="en-US"/>
    </w:rPr>
  </w:style>
  <w:style w:type="paragraph" w:styleId="Paragraphedeliste">
    <w:name w:val="List Paragraph"/>
    <w:aliases w:val="Bullets"/>
    <w:basedOn w:val="Normal"/>
    <w:link w:val="ParagraphedelisteCar"/>
    <w:uiPriority w:val="1"/>
    <w:qFormat/>
    <w:rsid w:val="00E064A6"/>
    <w:pPr>
      <w:spacing w:line="259" w:lineRule="auto"/>
      <w:ind w:left="720"/>
      <w:contextualSpacing/>
      <w:jc w:val="left"/>
    </w:pPr>
    <w:rPr>
      <w:rFonts w:asciiTheme="minorHAnsi" w:eastAsiaTheme="minorHAnsi" w:hAnsiTheme="minorHAnsi" w:cstheme="minorBidi"/>
      <w:sz w:val="22"/>
      <w:szCs w:val="22"/>
      <w:lang w:eastAsia="en-US"/>
    </w:rPr>
  </w:style>
  <w:style w:type="paragraph" w:styleId="Commentaire">
    <w:name w:val="annotation text"/>
    <w:basedOn w:val="Normal"/>
    <w:link w:val="CommentaireCar"/>
    <w:uiPriority w:val="99"/>
    <w:semiHidden/>
    <w:unhideWhenUsed/>
    <w:qFormat/>
    <w:rsid w:val="009B37CE"/>
    <w:pPr>
      <w:spacing w:after="0" w:line="240" w:lineRule="auto"/>
      <w:jc w:val="left"/>
    </w:pPr>
    <w:rPr>
      <w:rFonts w:ascii="Arial" w:hAnsi="Arial"/>
      <w:sz w:val="20"/>
    </w:rPr>
  </w:style>
  <w:style w:type="paragraph" w:styleId="Textedebulles">
    <w:name w:val="Balloon Text"/>
    <w:basedOn w:val="Normal"/>
    <w:link w:val="TextedebullesCar"/>
    <w:uiPriority w:val="99"/>
    <w:semiHidden/>
    <w:unhideWhenUsed/>
    <w:qFormat/>
    <w:rsid w:val="009B37CE"/>
    <w:pPr>
      <w:spacing w:after="0" w:line="240" w:lineRule="auto"/>
    </w:pPr>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qFormat/>
    <w:rsid w:val="009B37CE"/>
    <w:pPr>
      <w:spacing w:after="160"/>
      <w:jc w:val="both"/>
    </w:pPr>
    <w:rPr>
      <w:rFonts w:ascii="Garamond" w:hAnsi="Garamond"/>
      <w:b/>
      <w:bCs/>
    </w:rPr>
  </w:style>
  <w:style w:type="paragraph" w:styleId="En-tte">
    <w:name w:val="header"/>
    <w:basedOn w:val="Normal"/>
    <w:uiPriority w:val="99"/>
    <w:unhideWhenUsed/>
    <w:rsid w:val="002306DA"/>
    <w:pPr>
      <w:tabs>
        <w:tab w:val="center" w:pos="4536"/>
        <w:tab w:val="right" w:pos="9072"/>
      </w:tabs>
      <w:spacing w:after="0" w:line="240" w:lineRule="auto"/>
    </w:pPr>
  </w:style>
  <w:style w:type="paragraph" w:styleId="Pieddepage">
    <w:name w:val="footer"/>
    <w:basedOn w:val="Normal"/>
    <w:link w:val="PieddepageCar"/>
    <w:uiPriority w:val="99"/>
    <w:unhideWhenUsed/>
    <w:rsid w:val="002306DA"/>
    <w:pPr>
      <w:tabs>
        <w:tab w:val="center" w:pos="4536"/>
        <w:tab w:val="right" w:pos="9072"/>
      </w:tabs>
      <w:spacing w:after="0" w:line="240" w:lineRule="auto"/>
    </w:pPr>
  </w:style>
  <w:style w:type="paragraph" w:customStyle="1" w:styleId="Contenudecadre">
    <w:name w:val="Contenu de cadre"/>
    <w:basedOn w:val="Normal"/>
    <w:qFormat/>
  </w:style>
  <w:style w:type="table" w:styleId="Grilledutableau">
    <w:name w:val="Table Grid"/>
    <w:basedOn w:val="TableauNormal"/>
    <w:uiPriority w:val="39"/>
    <w:rsid w:val="00C71F2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uiPriority w:val="9"/>
    <w:semiHidden/>
    <w:rsid w:val="002A0B1D"/>
    <w:rPr>
      <w:rFonts w:asciiTheme="majorHAnsi" w:eastAsiaTheme="majorEastAsia" w:hAnsiTheme="majorHAnsi" w:cstheme="majorBidi"/>
      <w:color w:val="1F4D78" w:themeColor="accent1" w:themeShade="7F"/>
      <w:sz w:val="24"/>
      <w:szCs w:val="24"/>
      <w:lang w:eastAsia="fr-FR"/>
    </w:rPr>
  </w:style>
  <w:style w:type="character" w:styleId="Lienhypertexte">
    <w:name w:val="Hyperlink"/>
    <w:basedOn w:val="Policepardfaut"/>
    <w:uiPriority w:val="99"/>
    <w:unhideWhenUsed/>
    <w:rsid w:val="008F08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muba01@yahoo.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comuba01@yahoo.fr"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view xmlns="bc2c27de-4e3f-4b20-ac39-6ff5941bb1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B5D6E56DD3C648ADAB9BAEC909B38D" ma:contentTypeVersion="14" ma:contentTypeDescription="Crée un document." ma:contentTypeScope="" ma:versionID="0c1775a4755be9c20b35d8578da1c463">
  <xsd:schema xmlns:xsd="http://www.w3.org/2001/XMLSchema" xmlns:xs="http://www.w3.org/2001/XMLSchema" xmlns:p="http://schemas.microsoft.com/office/2006/metadata/properties" xmlns:ns2="bc2c27de-4e3f-4b20-ac39-6ff5941bb1b8" xmlns:ns3="45a62b80-29c4-49f3-a17e-757007489200" targetNamespace="http://schemas.microsoft.com/office/2006/metadata/properties" ma:root="true" ma:fieldsID="4dca32ec83051736a3d032b70fac92ee" ns2:_="" ns3:_="">
    <xsd:import namespace="bc2c27de-4e3f-4b20-ac39-6ff5941bb1b8"/>
    <xsd:import namespace="45a62b80-29c4-49f3-a17e-7570074892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27de-4e3f-4b20-ac39-6ff5941bb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62b80-29c4-49f3-a17e-75700748920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920FD-53A8-47CE-8B81-60F05926DB89}">
  <ds:schemaRefs>
    <ds:schemaRef ds:uri="http://schemas.microsoft.com/office/2006/metadata/properties"/>
    <ds:schemaRef ds:uri="http://schemas.microsoft.com/office/infopath/2007/PartnerControls"/>
    <ds:schemaRef ds:uri="bc2c27de-4e3f-4b20-ac39-6ff5941bb1b8"/>
  </ds:schemaRefs>
</ds:datastoreItem>
</file>

<file path=customXml/itemProps2.xml><?xml version="1.0" encoding="utf-8"?>
<ds:datastoreItem xmlns:ds="http://schemas.openxmlformats.org/officeDocument/2006/customXml" ds:itemID="{9EA98B80-D44E-48BD-82CF-B850BFD06E32}">
  <ds:schemaRefs>
    <ds:schemaRef ds:uri="http://schemas.openxmlformats.org/officeDocument/2006/bibliography"/>
  </ds:schemaRefs>
</ds:datastoreItem>
</file>

<file path=customXml/itemProps3.xml><?xml version="1.0" encoding="utf-8"?>
<ds:datastoreItem xmlns:ds="http://schemas.openxmlformats.org/officeDocument/2006/customXml" ds:itemID="{3F25AA02-1682-4D9C-BB61-7B4AD359FD6A}">
  <ds:schemaRefs>
    <ds:schemaRef ds:uri="http://schemas.microsoft.com/sharepoint/v3/contenttype/forms"/>
  </ds:schemaRefs>
</ds:datastoreItem>
</file>

<file path=customXml/itemProps4.xml><?xml version="1.0" encoding="utf-8"?>
<ds:datastoreItem xmlns:ds="http://schemas.openxmlformats.org/officeDocument/2006/customXml" ds:itemID="{6F228016-4340-45B0-A524-253B3E7B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27de-4e3f-4b20-ac39-6ff5941bb1b8"/>
    <ds:schemaRef ds:uri="45a62b80-29c4-49f3-a17e-757007489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Liziard - ADA</dc:creator>
  <dc:description/>
  <cp:lastModifiedBy>Paulina Jawojsz</cp:lastModifiedBy>
  <cp:revision>20</cp:revision>
  <dcterms:created xsi:type="dcterms:W3CDTF">2018-12-17T10:31:00Z</dcterms:created>
  <dcterms:modified xsi:type="dcterms:W3CDTF">2022-05-13T11:50:00Z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0x01010039B5D6E56DD3C648ADAB9BAEC909B38D</vt:lpwstr>
  </property>
</Properties>
</file>